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2BF8A" w14:textId="1F8B7908" w:rsidR="001D1743" w:rsidRPr="00E202D3" w:rsidRDefault="001D1743" w:rsidP="001D1743">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TSG RAN WG1 #103-e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515AD5" w:rsidRPr="00515AD5">
        <w:rPr>
          <w:rFonts w:ascii="Arial" w:eastAsia="ＭＳ 明朝" w:hAnsi="Arial"/>
          <w:b/>
          <w:noProof/>
          <w:lang w:val="en-US"/>
        </w:rPr>
        <w:t>R1-2009182</w:t>
      </w:r>
    </w:p>
    <w:bookmarkEnd w:id="0"/>
    <w:p w14:paraId="4B3B11EF" w14:textId="77777777" w:rsidR="001D1743" w:rsidRPr="00420A1D" w:rsidRDefault="001D1743" w:rsidP="001D1743">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October 26th</w:t>
      </w:r>
      <w:r w:rsidRPr="00420A1D">
        <w:rPr>
          <w:rFonts w:ascii="Arial" w:eastAsia="ＭＳ 明朝" w:hAnsi="Arial"/>
          <w:b/>
          <w:noProof/>
        </w:rPr>
        <w:t xml:space="preserve"> – </w:t>
      </w:r>
      <w:r>
        <w:rPr>
          <w:rFonts w:ascii="Arial" w:eastAsia="ＭＳ 明朝" w:hAnsi="Arial"/>
          <w:b/>
          <w:noProof/>
        </w:rPr>
        <w:t>November 13th</w:t>
      </w:r>
      <w:r w:rsidRPr="00420A1D">
        <w:rPr>
          <w:rFonts w:ascii="Arial" w:eastAsia="ＭＳ 明朝" w:hAnsi="Arial"/>
          <w:b/>
          <w:noProof/>
        </w:rPr>
        <w:t>, 2020</w:t>
      </w:r>
    </w:p>
    <w:p w14:paraId="616466B9" w14:textId="77777777" w:rsidR="00EF5B82" w:rsidRPr="001D1743" w:rsidRDefault="00EF5B82" w:rsidP="00EF5B82">
      <w:pPr>
        <w:pStyle w:val="a7"/>
        <w:ind w:left="1800" w:hanging="1800"/>
        <w:rPr>
          <w:rFonts w:eastAsia="ＭＳ ゴシック"/>
          <w:noProof w:val="0"/>
          <w:sz w:val="24"/>
          <w:lang w:eastAsia="ja-JP"/>
        </w:rPr>
      </w:pPr>
    </w:p>
    <w:p w14:paraId="63C5B2A7" w14:textId="0553F98A"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6339DF7"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0A2D4C" w:rsidRPr="000A2D4C">
        <w:rPr>
          <w:sz w:val="24"/>
          <w:lang w:val="en-US" w:eastAsia="ja-JP"/>
        </w:rPr>
        <w:t>Discussion on HARQ-ACK feedback enhancements for Rel.17 URLLC</w:t>
      </w:r>
    </w:p>
    <w:p w14:paraId="327D0F9A" w14:textId="28AC3166"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A112E1">
        <w:rPr>
          <w:rFonts w:hint="eastAsia"/>
          <w:sz w:val="24"/>
          <w:lang w:val="en-US" w:eastAsia="ja-JP"/>
        </w:rPr>
        <w:t>8.3</w:t>
      </w:r>
      <w:r>
        <w:rPr>
          <w:rFonts w:hint="eastAsia"/>
          <w:sz w:val="24"/>
          <w:lang w:val="en-US" w:eastAsia="ja-JP"/>
        </w:rPr>
        <w:t>.1</w:t>
      </w:r>
      <w:r w:rsidR="00A112E1">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bookmarkStart w:id="3" w:name="_GoBack"/>
      <w:bookmarkEnd w:id="3"/>
    </w:p>
    <w:p w14:paraId="5AB2F4D6" w14:textId="39B2D24B" w:rsidR="00E853F5" w:rsidRDefault="00E853F5" w:rsidP="00E853F5">
      <w:pPr>
        <w:spacing w:afterLines="50" w:after="120"/>
        <w:jc w:val="both"/>
        <w:rPr>
          <w:rFonts w:eastAsia="ＭＳ 明朝"/>
          <w:sz w:val="22"/>
          <w:szCs w:val="22"/>
          <w:lang w:val="en-US"/>
        </w:rPr>
      </w:pPr>
      <w:r>
        <w:rPr>
          <w:rFonts w:eastAsia="ＭＳ 明朝"/>
          <w:sz w:val="22"/>
          <w:szCs w:val="22"/>
          <w:lang w:val="en-US"/>
        </w:rPr>
        <w:t xml:space="preserve">At RAN#88e meeting, </w:t>
      </w:r>
      <w:r w:rsidR="000A78F8">
        <w:rPr>
          <w:rFonts w:eastAsia="ＭＳ 明朝"/>
          <w:sz w:val="22"/>
          <w:szCs w:val="22"/>
          <w:lang w:val="en-US"/>
        </w:rPr>
        <w:t>revised WID on enhanced industrial internet of t</w:t>
      </w:r>
      <w:r w:rsidR="000A78F8" w:rsidRPr="000A78F8">
        <w:rPr>
          <w:rFonts w:eastAsia="ＭＳ 明朝"/>
          <w:sz w:val="22"/>
          <w:szCs w:val="22"/>
          <w:lang w:val="en-US"/>
        </w:rPr>
        <w:t xml:space="preserve">hings (IoT) and ultra-reliable and low latency communication (URLLC) support for NR </w:t>
      </w:r>
      <w:r>
        <w:rPr>
          <w:rFonts w:eastAsia="ＭＳ 明朝"/>
          <w:sz w:val="22"/>
          <w:szCs w:val="22"/>
          <w:lang w:val="en-US"/>
        </w:rPr>
        <w:t xml:space="preserve">was </w:t>
      </w:r>
      <w:r w:rsidRPr="005817F5">
        <w:rPr>
          <w:rFonts w:eastAsia="ＭＳ 明朝"/>
          <w:sz w:val="22"/>
          <w:szCs w:val="22"/>
          <w:lang w:val="en-US"/>
        </w:rPr>
        <w:t xml:space="preserve">approved </w:t>
      </w:r>
      <w:r>
        <w:rPr>
          <w:rFonts w:eastAsia="ＭＳ 明朝"/>
          <w:sz w:val="22"/>
          <w:szCs w:val="22"/>
          <w:lang w:val="en-US"/>
        </w:rPr>
        <w:t>with the objective as follows [1]:</w:t>
      </w:r>
    </w:p>
    <w:tbl>
      <w:tblPr>
        <w:tblStyle w:val="afa"/>
        <w:tblW w:w="0" w:type="auto"/>
        <w:tblLook w:val="04A0" w:firstRow="1" w:lastRow="0" w:firstColumn="1" w:lastColumn="0" w:noHBand="0" w:noVBand="1"/>
      </w:tblPr>
      <w:tblGrid>
        <w:gridCol w:w="9962"/>
      </w:tblGrid>
      <w:tr w:rsidR="00E853F5" w14:paraId="515FF01F" w14:textId="77777777" w:rsidTr="00852D15">
        <w:tc>
          <w:tcPr>
            <w:tcW w:w="9962" w:type="dxa"/>
          </w:tcPr>
          <w:p w14:paraId="05B4E74F" w14:textId="77777777" w:rsidR="000A78F8" w:rsidRPr="000A78F8" w:rsidRDefault="000A78F8" w:rsidP="007977DF">
            <w:pPr>
              <w:numPr>
                <w:ilvl w:val="0"/>
                <w:numId w:val="8"/>
              </w:numPr>
              <w:rPr>
                <w:rFonts w:eastAsia="SimSun"/>
                <w:sz w:val="20"/>
                <w:lang w:val="en-US" w:eastAsia="fi-FI"/>
              </w:rPr>
            </w:pPr>
            <w:r w:rsidRPr="000A78F8">
              <w:rPr>
                <w:rFonts w:eastAsia="SimSun"/>
                <w:sz w:val="20"/>
                <w:lang w:val="en-US" w:eastAsia="en-GB"/>
              </w:rPr>
              <w:t xml:space="preserve">Study, identify and specify if needed, required Physical Layer feedback enhancements for meeting URLLC requirements covering </w:t>
            </w:r>
          </w:p>
          <w:p w14:paraId="081A80A5" w14:textId="77777777" w:rsidR="000A78F8" w:rsidRPr="0057794E" w:rsidRDefault="000A78F8" w:rsidP="007977DF">
            <w:pPr>
              <w:numPr>
                <w:ilvl w:val="2"/>
                <w:numId w:val="8"/>
              </w:numPr>
              <w:rPr>
                <w:rFonts w:eastAsia="SimSun"/>
                <w:sz w:val="20"/>
                <w:highlight w:val="yellow"/>
                <w:lang w:val="en-US" w:eastAsia="en-GB"/>
              </w:rPr>
            </w:pPr>
            <w:r w:rsidRPr="0057794E">
              <w:rPr>
                <w:rFonts w:eastAsia="SimSun"/>
                <w:sz w:val="20"/>
                <w:highlight w:val="yellow"/>
                <w:lang w:val="en-US" w:eastAsia="en-GB"/>
              </w:rPr>
              <w:t>UE feedback enhancements for HARQ-ACK [RAN1]</w:t>
            </w:r>
          </w:p>
          <w:p w14:paraId="7BC5DD3B" w14:textId="77777777" w:rsidR="000A78F8" w:rsidRPr="000A78F8" w:rsidRDefault="000A78F8" w:rsidP="007977DF">
            <w:pPr>
              <w:numPr>
                <w:ilvl w:val="2"/>
                <w:numId w:val="8"/>
              </w:numPr>
              <w:rPr>
                <w:rFonts w:eastAsia="Times New Roman"/>
                <w:sz w:val="20"/>
                <w:lang w:val="en-US"/>
              </w:rPr>
            </w:pPr>
            <w:r w:rsidRPr="000A78F8">
              <w:rPr>
                <w:rFonts w:eastAsia="Times New Roman"/>
                <w:sz w:val="20"/>
                <w:lang w:val="en-US"/>
              </w:rPr>
              <w:t>CSI feedback enhancements to allow for more accurate MCS selection [RAN1]</w:t>
            </w:r>
          </w:p>
          <w:p w14:paraId="70C50F7A" w14:textId="77777777" w:rsidR="000A78F8" w:rsidRPr="000A78F8" w:rsidRDefault="000A78F8" w:rsidP="000A78F8">
            <w:pPr>
              <w:ind w:left="2160"/>
              <w:rPr>
                <w:rFonts w:eastAsia="Times New Roman"/>
                <w:sz w:val="20"/>
                <w:lang w:val="en-US"/>
              </w:rPr>
            </w:pPr>
            <w:r w:rsidRPr="000A78F8">
              <w:rPr>
                <w:rFonts w:eastAsia="Times New Roman"/>
                <w:sz w:val="20"/>
                <w:lang w:val="en-US"/>
              </w:rPr>
              <w:t xml:space="preserve">Note: DMRS-based CSI feedback is not in scope of this WI </w:t>
            </w:r>
          </w:p>
          <w:p w14:paraId="52EF9CA7" w14:textId="77777777" w:rsidR="000A78F8" w:rsidRPr="000A78F8" w:rsidRDefault="000A78F8" w:rsidP="007977DF">
            <w:pPr>
              <w:numPr>
                <w:ilvl w:val="0"/>
                <w:numId w:val="8"/>
              </w:numPr>
              <w:jc w:val="both"/>
              <w:rPr>
                <w:rFonts w:eastAsia="SimSun"/>
                <w:sz w:val="20"/>
                <w:lang w:val="en-US" w:eastAsia="fi-FI"/>
              </w:rPr>
            </w:pPr>
            <w:bookmarkStart w:id="4" w:name="_Hlk26864288"/>
            <w:r w:rsidRPr="000A78F8">
              <w:rPr>
                <w:rFonts w:eastAsia="SimSun"/>
                <w:sz w:val="20"/>
                <w:lang w:val="en-US" w:eastAsia="en-GB"/>
              </w:rPr>
              <w:t xml:space="preserve">Uplink enhancements for URLLC in unlicensed controlled environments </w:t>
            </w:r>
            <w:r w:rsidRPr="000A78F8">
              <w:rPr>
                <w:rFonts w:eastAsia="SimSun"/>
                <w:sz w:val="20"/>
                <w:lang w:val="en-US"/>
              </w:rPr>
              <w:t>[RAN1, RAN2]:</w:t>
            </w:r>
          </w:p>
          <w:p w14:paraId="4D598AB5" w14:textId="77777777" w:rsidR="000A78F8" w:rsidRPr="000A78F8" w:rsidRDefault="000A78F8" w:rsidP="007977DF">
            <w:pPr>
              <w:numPr>
                <w:ilvl w:val="1"/>
                <w:numId w:val="8"/>
              </w:numPr>
              <w:jc w:val="both"/>
              <w:rPr>
                <w:rFonts w:eastAsia="SimSun"/>
                <w:sz w:val="20"/>
                <w:lang w:eastAsia="fi-FI"/>
              </w:rPr>
            </w:pPr>
            <w:r w:rsidRPr="000A78F8">
              <w:rPr>
                <w:rFonts w:eastAsia="SimSun"/>
                <w:sz w:val="20"/>
                <w:lang w:eastAsia="fi-FI"/>
              </w:rPr>
              <w:t xml:space="preserve"> </w:t>
            </w:r>
            <w:r w:rsidRPr="000A78F8">
              <w:rPr>
                <w:rFonts w:eastAsia="SimSun"/>
                <w:sz w:val="20"/>
                <w:lang w:val="en-US" w:eastAsia="fi-FI"/>
              </w:rPr>
              <w:t>Specify support for UE-initiated COT for FBE with minimum specification effort</w:t>
            </w:r>
          </w:p>
          <w:p w14:paraId="7F2B2C00" w14:textId="77777777" w:rsidR="000A78F8" w:rsidRPr="000A78F8" w:rsidRDefault="000A78F8" w:rsidP="007977DF">
            <w:pPr>
              <w:numPr>
                <w:ilvl w:val="1"/>
                <w:numId w:val="8"/>
              </w:numPr>
              <w:jc w:val="both"/>
              <w:rPr>
                <w:rFonts w:eastAsia="SimSun"/>
                <w:sz w:val="20"/>
                <w:lang w:eastAsia="fi-FI"/>
              </w:rPr>
            </w:pPr>
            <w:r w:rsidRPr="000A78F8">
              <w:rPr>
                <w:rFonts w:eastAsia="SimSun"/>
                <w:sz w:val="20"/>
                <w:lang w:eastAsia="fi-FI"/>
              </w:rPr>
              <w:t xml:space="preserve"> </w:t>
            </w:r>
            <w:r w:rsidRPr="000A78F8">
              <w:rPr>
                <w:rFonts w:eastAsia="SimSun"/>
                <w:sz w:val="20"/>
                <w:lang w:val="en-US" w:eastAsia="fi-FI"/>
              </w:rPr>
              <w:t>Harmonizing UL configured-grant enhancements in NR-U and URLLC introduced in Rel-16 to be applicable for unlicensed spectrum</w:t>
            </w:r>
          </w:p>
          <w:bookmarkEnd w:id="4"/>
          <w:p w14:paraId="302701D9" w14:textId="77777777" w:rsidR="000A78F8" w:rsidRPr="000A78F8" w:rsidRDefault="000A78F8" w:rsidP="007977DF">
            <w:pPr>
              <w:numPr>
                <w:ilvl w:val="0"/>
                <w:numId w:val="8"/>
              </w:numPr>
              <w:jc w:val="both"/>
              <w:rPr>
                <w:rFonts w:eastAsia="SimSun"/>
                <w:bCs/>
                <w:sz w:val="20"/>
                <w:lang w:val="en-US" w:eastAsia="en-GB"/>
              </w:rPr>
            </w:pPr>
            <w:r w:rsidRPr="000A78F8">
              <w:rPr>
                <w:rFonts w:eastAsia="SimSun"/>
                <w:sz w:val="20"/>
              </w:rPr>
              <w:t>Intra-UE multiplexing and prioritization of traffic with different priority</w:t>
            </w:r>
            <w:r w:rsidRPr="000A78F8">
              <w:rPr>
                <w:rFonts w:eastAsia="SimSun"/>
                <w:sz w:val="20"/>
                <w:lang w:eastAsia="en-GB"/>
              </w:rPr>
              <w:t xml:space="preserve"> </w:t>
            </w:r>
            <w:r w:rsidRPr="000A78F8">
              <w:rPr>
                <w:rFonts w:eastAsia="SimSun"/>
                <w:sz w:val="20"/>
              </w:rPr>
              <w:t>based on work done in Rel.16 [RAN1]:</w:t>
            </w:r>
          </w:p>
          <w:p w14:paraId="637EA57E" w14:textId="77777777" w:rsidR="000A78F8" w:rsidRPr="000A78F8" w:rsidRDefault="000A78F8" w:rsidP="007977DF">
            <w:pPr>
              <w:numPr>
                <w:ilvl w:val="0"/>
                <w:numId w:val="10"/>
              </w:numPr>
              <w:ind w:left="1434" w:hanging="357"/>
              <w:jc w:val="both"/>
              <w:rPr>
                <w:rFonts w:eastAsia="SimSun"/>
                <w:bCs/>
                <w:sz w:val="20"/>
                <w:lang w:val="en-US" w:eastAsia="en-GB"/>
              </w:rPr>
            </w:pPr>
            <w:r w:rsidRPr="000A78F8">
              <w:rPr>
                <w:rFonts w:eastAsia="SimSun"/>
                <w:bCs/>
                <w:sz w:val="20"/>
                <w:lang w:val="en-US" w:eastAsia="en-GB"/>
              </w:rPr>
              <w:t xml:space="preserve">Specify multiplexing behavior among HARQ-ACK/SR/CSI and PUSCH for traffic with different priorities, including the cases with UCI on PUCCH and UCI on PUSCH. </w:t>
            </w:r>
          </w:p>
          <w:p w14:paraId="64CD7348" w14:textId="6568CC39" w:rsidR="000A78F8" w:rsidRPr="000A78F8" w:rsidRDefault="000A78F8" w:rsidP="007977DF">
            <w:pPr>
              <w:numPr>
                <w:ilvl w:val="0"/>
                <w:numId w:val="10"/>
              </w:numPr>
              <w:jc w:val="both"/>
              <w:rPr>
                <w:rFonts w:eastAsia="Times New Roman"/>
                <w:sz w:val="20"/>
                <w:lang w:val="en-US" w:eastAsia="zh-TW"/>
              </w:rPr>
            </w:pPr>
            <w:r w:rsidRPr="000A78F8">
              <w:rPr>
                <w:rFonts w:eastAsia="Times New Roman"/>
                <w:sz w:val="20"/>
                <w:lang w:val="en-US" w:eastAsia="en-GB"/>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38CC89F1" w14:textId="77777777" w:rsidR="000A78F8" w:rsidRPr="000A78F8" w:rsidRDefault="000A78F8" w:rsidP="007977DF">
            <w:pPr>
              <w:numPr>
                <w:ilvl w:val="0"/>
                <w:numId w:val="8"/>
              </w:numPr>
              <w:rPr>
                <w:rFonts w:eastAsia="SimSun"/>
                <w:bCs/>
                <w:sz w:val="20"/>
                <w:lang w:eastAsia="en-GB"/>
              </w:rPr>
            </w:pPr>
            <w:r w:rsidRPr="000A78F8">
              <w:rPr>
                <w:rFonts w:eastAsia="SimSun"/>
                <w:bCs/>
                <w:sz w:val="20"/>
                <w:lang w:eastAsia="en-GB"/>
              </w:rPr>
              <w:t>Enhancements for support of time synchronization:</w:t>
            </w:r>
          </w:p>
          <w:p w14:paraId="19D4B4E6" w14:textId="77777777" w:rsidR="000A78F8" w:rsidRPr="000A78F8" w:rsidRDefault="000A78F8" w:rsidP="007977DF">
            <w:pPr>
              <w:numPr>
                <w:ilvl w:val="0"/>
                <w:numId w:val="9"/>
              </w:numPr>
              <w:rPr>
                <w:rFonts w:eastAsia="SimSun"/>
                <w:bCs/>
                <w:sz w:val="20"/>
                <w:lang w:eastAsia="en-GB"/>
              </w:rPr>
            </w:pPr>
            <w:r w:rsidRPr="000A78F8">
              <w:rPr>
                <w:rFonts w:eastAsia="SimSun"/>
                <w:sz w:val="20"/>
                <w:lang w:val="en-US" w:eastAsia="en-GB"/>
              </w:rPr>
              <w:t>RAN impacts of SA2 work on uplink time synchronization for TSN, if any.</w:t>
            </w:r>
            <w:r w:rsidRPr="000A78F8">
              <w:rPr>
                <w:rFonts w:eastAsia="SimSun"/>
                <w:bCs/>
                <w:sz w:val="20"/>
                <w:lang w:eastAsia="en-GB"/>
              </w:rPr>
              <w:t xml:space="preserve"> [RAN2]</w:t>
            </w:r>
          </w:p>
          <w:p w14:paraId="102CA6F0" w14:textId="77777777" w:rsidR="000A78F8" w:rsidRPr="000A78F8" w:rsidRDefault="000A78F8" w:rsidP="007977DF">
            <w:pPr>
              <w:numPr>
                <w:ilvl w:val="0"/>
                <w:numId w:val="9"/>
              </w:numPr>
              <w:ind w:left="1434" w:hanging="357"/>
              <w:rPr>
                <w:rFonts w:eastAsia="SimSun"/>
                <w:bCs/>
                <w:sz w:val="20"/>
                <w:lang w:eastAsia="en-GB"/>
              </w:rPr>
            </w:pPr>
            <w:r w:rsidRPr="000A78F8">
              <w:rPr>
                <w:rFonts w:eastAsia="SimSun"/>
                <w:bCs/>
                <w:sz w:val="20"/>
                <w:lang w:eastAsia="en-GB"/>
              </w:rPr>
              <w:t>Propagation delay compensation enhancements (including mobility issues, if any). [RAN2, RAN1, RAN3, RAN4]</w:t>
            </w:r>
          </w:p>
          <w:p w14:paraId="3083F522" w14:textId="130F6FF9" w:rsidR="00E853F5" w:rsidRPr="000A78F8" w:rsidRDefault="000A78F8" w:rsidP="007977DF">
            <w:pPr>
              <w:numPr>
                <w:ilvl w:val="0"/>
                <w:numId w:val="8"/>
              </w:numPr>
              <w:rPr>
                <w:rFonts w:eastAsia="SimSun"/>
                <w:bCs/>
                <w:sz w:val="20"/>
                <w:lang w:eastAsia="en-GB"/>
              </w:rPr>
            </w:pPr>
            <w:r w:rsidRPr="000A78F8">
              <w:rPr>
                <w:rFonts w:eastAsia="SimSun"/>
                <w:bCs/>
                <w:sz w:val="20"/>
                <w:lang w:eastAsia="en-GB"/>
              </w:rPr>
              <w:t xml:space="preserve">RAN enhancements based on new QoS related parameters if any, e.g. survival time, burst spread, decided in SA2. [RAN2, RAN3] </w:t>
            </w:r>
          </w:p>
        </w:tc>
      </w:tr>
    </w:tbl>
    <w:p w14:paraId="688BACC7" w14:textId="4717569C" w:rsidR="00E853F5" w:rsidRDefault="00E853F5" w:rsidP="00E853F5">
      <w:pPr>
        <w:spacing w:afterLines="50" w:after="120"/>
        <w:jc w:val="both"/>
        <w:rPr>
          <w:rFonts w:eastAsia="ＭＳ 明朝"/>
          <w:sz w:val="22"/>
          <w:szCs w:val="22"/>
          <w:lang w:val="en-US"/>
        </w:rPr>
      </w:pPr>
    </w:p>
    <w:p w14:paraId="65626973" w14:textId="5D09308E" w:rsidR="0057794E" w:rsidRDefault="0057794E" w:rsidP="00E853F5">
      <w:pPr>
        <w:spacing w:afterLines="50" w:after="120"/>
        <w:jc w:val="both"/>
        <w:rPr>
          <w:rFonts w:eastAsia="ＭＳ 明朝"/>
          <w:sz w:val="22"/>
          <w:szCs w:val="22"/>
          <w:lang w:val="en-US"/>
        </w:rPr>
      </w:pPr>
      <w:r>
        <w:rPr>
          <w:rFonts w:eastAsia="ＭＳ 明朝" w:hint="eastAsia"/>
          <w:sz w:val="22"/>
          <w:szCs w:val="22"/>
          <w:lang w:val="en-US"/>
        </w:rPr>
        <w:t>At RAN1</w:t>
      </w:r>
      <w:r w:rsidR="003235B9">
        <w:rPr>
          <w:rFonts w:eastAsia="ＭＳ 明朝"/>
          <w:sz w:val="22"/>
          <w:szCs w:val="22"/>
          <w:lang w:val="en-US"/>
        </w:rPr>
        <w:t>#102</w:t>
      </w:r>
      <w:r>
        <w:rPr>
          <w:rFonts w:eastAsia="ＭＳ 明朝"/>
          <w:sz w:val="22"/>
          <w:szCs w:val="22"/>
          <w:lang w:val="en-US"/>
        </w:rPr>
        <w:t xml:space="preserve">-e meeting, following agreements related to </w:t>
      </w:r>
      <w:r w:rsidR="00405A36">
        <w:rPr>
          <w:rFonts w:eastAsia="ＭＳ 明朝"/>
          <w:sz w:val="22"/>
          <w:szCs w:val="22"/>
          <w:lang w:val="en-US"/>
        </w:rPr>
        <w:t>HARQ-ACK feedback enhancements</w:t>
      </w:r>
      <w:r w:rsidR="00FA2713">
        <w:rPr>
          <w:rFonts w:eastAsia="ＭＳ 明朝"/>
          <w:sz w:val="22"/>
          <w:szCs w:val="22"/>
          <w:lang w:val="en-US"/>
        </w:rPr>
        <w:t xml:space="preserve"> </w:t>
      </w:r>
      <w:r w:rsidR="003235B9">
        <w:rPr>
          <w:rFonts w:eastAsia="ＭＳ 明朝"/>
          <w:sz w:val="22"/>
          <w:szCs w:val="22"/>
          <w:lang w:val="en-US"/>
        </w:rPr>
        <w:t>were made [2</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57794E" w:rsidRPr="0057794E" w14:paraId="567F8688" w14:textId="77777777" w:rsidTr="0057794E">
        <w:tc>
          <w:tcPr>
            <w:tcW w:w="9962" w:type="dxa"/>
          </w:tcPr>
          <w:p w14:paraId="5BD6FFC8" w14:textId="77777777" w:rsidR="0057794E" w:rsidRPr="0057794E" w:rsidRDefault="0057794E" w:rsidP="0057794E">
            <w:pPr>
              <w:rPr>
                <w:sz w:val="22"/>
                <w:szCs w:val="22"/>
                <w:highlight w:val="green"/>
              </w:rPr>
            </w:pPr>
            <w:r w:rsidRPr="0057794E">
              <w:rPr>
                <w:sz w:val="22"/>
                <w:szCs w:val="22"/>
                <w:highlight w:val="green"/>
              </w:rPr>
              <w:t>Agreements:</w:t>
            </w:r>
          </w:p>
          <w:p w14:paraId="621F8F32" w14:textId="77777777" w:rsidR="0057794E" w:rsidRPr="0057794E" w:rsidRDefault="0057794E" w:rsidP="0057794E">
            <w:pPr>
              <w:rPr>
                <w:sz w:val="22"/>
                <w:szCs w:val="22"/>
              </w:rPr>
            </w:pPr>
            <w:r w:rsidRPr="0057794E">
              <w:rPr>
                <w:sz w:val="22"/>
                <w:szCs w:val="22"/>
              </w:rPr>
              <w:t xml:space="preserve">Support Rel-17 enhancements to avoid SPS HARQ-ACK dropping for TDD due to PUCCH collision with at least one DL or flexible symbol. </w:t>
            </w:r>
          </w:p>
          <w:p w14:paraId="6FC54E72" w14:textId="77777777" w:rsidR="0057794E" w:rsidRPr="0057794E" w:rsidRDefault="0057794E" w:rsidP="007977DF">
            <w:pPr>
              <w:pStyle w:val="afc"/>
              <w:numPr>
                <w:ilvl w:val="0"/>
                <w:numId w:val="11"/>
              </w:numPr>
              <w:ind w:leftChars="0" w:left="567"/>
              <w:contextualSpacing/>
              <w:rPr>
                <w:sz w:val="22"/>
                <w:szCs w:val="22"/>
              </w:rPr>
            </w:pPr>
            <w:r w:rsidRPr="0057794E">
              <w:rPr>
                <w:sz w:val="22"/>
                <w:szCs w:val="22"/>
              </w:rPr>
              <w:t>This topic is to be considered as high priority</w:t>
            </w:r>
          </w:p>
          <w:p w14:paraId="7F5F7115" w14:textId="77777777" w:rsidR="0057794E" w:rsidRPr="00B5135E" w:rsidRDefault="0057794E" w:rsidP="007977DF">
            <w:pPr>
              <w:pStyle w:val="afc"/>
              <w:numPr>
                <w:ilvl w:val="0"/>
                <w:numId w:val="11"/>
              </w:numPr>
              <w:ind w:leftChars="0" w:left="567"/>
              <w:contextualSpacing/>
              <w:rPr>
                <w:sz w:val="22"/>
                <w:szCs w:val="22"/>
                <w:highlight w:val="yellow"/>
              </w:rPr>
            </w:pPr>
            <w:r w:rsidRPr="00B5135E">
              <w:rPr>
                <w:sz w:val="22"/>
                <w:szCs w:val="22"/>
                <w:highlight w:val="yellow"/>
              </w:rPr>
              <w:t>FFS detailed solution(s)</w:t>
            </w:r>
          </w:p>
          <w:p w14:paraId="666B9084" w14:textId="77777777" w:rsidR="0057794E" w:rsidRPr="0057794E" w:rsidRDefault="0057794E" w:rsidP="0057794E">
            <w:pPr>
              <w:rPr>
                <w:sz w:val="22"/>
                <w:szCs w:val="22"/>
              </w:rPr>
            </w:pPr>
            <w:r w:rsidRPr="0057794E">
              <w:rPr>
                <w:sz w:val="22"/>
                <w:szCs w:val="22"/>
                <w:highlight w:val="green"/>
              </w:rPr>
              <w:t>Agreements</w:t>
            </w:r>
            <w:r w:rsidRPr="0057794E">
              <w:rPr>
                <w:sz w:val="22"/>
                <w:szCs w:val="22"/>
              </w:rPr>
              <w:t>:</w:t>
            </w:r>
          </w:p>
          <w:p w14:paraId="479402BA" w14:textId="77777777" w:rsidR="0057794E" w:rsidRPr="0057794E" w:rsidRDefault="0057794E" w:rsidP="007977DF">
            <w:pPr>
              <w:pStyle w:val="afc"/>
              <w:numPr>
                <w:ilvl w:val="0"/>
                <w:numId w:val="13"/>
              </w:numPr>
              <w:ind w:leftChars="0" w:left="357" w:hanging="357"/>
              <w:rPr>
                <w:sz w:val="22"/>
                <w:szCs w:val="22"/>
              </w:rPr>
            </w:pPr>
            <w:r w:rsidRPr="0057794E">
              <w:rPr>
                <w:sz w:val="22"/>
                <w:szCs w:val="22"/>
              </w:rPr>
              <w:lastRenderedPageBreak/>
              <w:t xml:space="preserve">Simultaneous PUSCH / PUCCH within a cell group (of Sec. 6.13 of </w:t>
            </w:r>
            <w:hyperlink r:id="rId8" w:history="1">
              <w:r w:rsidRPr="0057794E">
                <w:rPr>
                  <w:rStyle w:val="af3"/>
                  <w:rFonts w:eastAsia="ＭＳ ゴシック"/>
                  <w:sz w:val="22"/>
                  <w:szCs w:val="22"/>
                </w:rPr>
                <w:t>R1-2007216</w:t>
              </w:r>
            </w:hyperlink>
            <w:r w:rsidRPr="0057794E">
              <w:rPr>
                <w:sz w:val="22"/>
                <w:szCs w:val="22"/>
              </w:rPr>
              <w:t xml:space="preserve">) and enhanced (sub-slot) HARQ-ACK multiplexing on PUSCH (of Sec. 4.3 of </w:t>
            </w:r>
            <w:hyperlink r:id="rId9" w:history="1">
              <w:r w:rsidRPr="0057794E">
                <w:rPr>
                  <w:rStyle w:val="af3"/>
                  <w:rFonts w:eastAsia="ＭＳ ゴシック"/>
                  <w:sz w:val="22"/>
                  <w:szCs w:val="22"/>
                </w:rPr>
                <w:t>R1-2007216</w:t>
              </w:r>
            </w:hyperlink>
            <w:r w:rsidRPr="0057794E">
              <w:rPr>
                <w:sz w:val="22"/>
                <w:szCs w:val="22"/>
              </w:rPr>
              <w:t xml:space="preserve">) can be further discussed as part of AI 8.3.3 in this WI (but not as part of AI 8.3.1.1).   </w:t>
            </w:r>
          </w:p>
          <w:p w14:paraId="08A75A65" w14:textId="77777777" w:rsidR="0057794E" w:rsidRPr="0057794E" w:rsidRDefault="0057794E" w:rsidP="0057794E">
            <w:pPr>
              <w:rPr>
                <w:sz w:val="22"/>
                <w:szCs w:val="22"/>
              </w:rPr>
            </w:pPr>
            <w:r w:rsidRPr="0057794E">
              <w:rPr>
                <w:sz w:val="22"/>
                <w:szCs w:val="22"/>
                <w:highlight w:val="green"/>
              </w:rPr>
              <w:t>Agreements</w:t>
            </w:r>
            <w:r w:rsidRPr="0057794E">
              <w:rPr>
                <w:sz w:val="22"/>
                <w:szCs w:val="22"/>
              </w:rPr>
              <w:t>:</w:t>
            </w:r>
          </w:p>
          <w:p w14:paraId="174383F9" w14:textId="77777777" w:rsidR="0057794E" w:rsidRPr="0057794E" w:rsidRDefault="0057794E" w:rsidP="0057794E">
            <w:pPr>
              <w:rPr>
                <w:sz w:val="22"/>
                <w:szCs w:val="22"/>
              </w:rPr>
            </w:pPr>
            <w:r w:rsidRPr="0057794E">
              <w:rPr>
                <w:sz w:val="22"/>
                <w:szCs w:val="22"/>
              </w:rPr>
              <w:t>Study further at least the following schemes:</w:t>
            </w:r>
          </w:p>
          <w:p w14:paraId="142AB28A" w14:textId="77777777" w:rsidR="0057794E" w:rsidRPr="0057794E" w:rsidRDefault="0057794E" w:rsidP="007977DF">
            <w:pPr>
              <w:pStyle w:val="afc"/>
              <w:numPr>
                <w:ilvl w:val="0"/>
                <w:numId w:val="12"/>
              </w:numPr>
              <w:ind w:leftChars="0"/>
              <w:contextualSpacing/>
              <w:rPr>
                <w:sz w:val="22"/>
                <w:szCs w:val="22"/>
              </w:rPr>
            </w:pPr>
            <w:r w:rsidRPr="0057794E">
              <w:rPr>
                <w:sz w:val="22"/>
                <w:szCs w:val="22"/>
              </w:rPr>
              <w:t>SPS HARQ skipping for ‘skipped’ SPS PDSCH</w:t>
            </w:r>
          </w:p>
          <w:p w14:paraId="45100BC2" w14:textId="77777777" w:rsidR="0057794E" w:rsidRPr="0057794E" w:rsidRDefault="0057794E" w:rsidP="007977DF">
            <w:pPr>
              <w:pStyle w:val="afc"/>
              <w:numPr>
                <w:ilvl w:val="0"/>
                <w:numId w:val="12"/>
              </w:numPr>
              <w:ind w:leftChars="0"/>
              <w:contextualSpacing/>
              <w:rPr>
                <w:sz w:val="22"/>
                <w:szCs w:val="22"/>
              </w:rPr>
            </w:pPr>
            <w:r w:rsidRPr="0057794E">
              <w:rPr>
                <w:sz w:val="22"/>
                <w:szCs w:val="22"/>
              </w:rPr>
              <w:t>PUCCH repetition enhancements (at least for HARQ-ACK), e.g., sub-slot based, etc.</w:t>
            </w:r>
          </w:p>
          <w:p w14:paraId="139FF117" w14:textId="77777777" w:rsidR="0057794E" w:rsidRPr="0057794E" w:rsidRDefault="0057794E" w:rsidP="007977DF">
            <w:pPr>
              <w:pStyle w:val="afc"/>
              <w:numPr>
                <w:ilvl w:val="0"/>
                <w:numId w:val="12"/>
              </w:numPr>
              <w:ind w:leftChars="0"/>
              <w:contextualSpacing/>
              <w:rPr>
                <w:sz w:val="22"/>
                <w:szCs w:val="22"/>
              </w:rPr>
            </w:pPr>
            <w:r w:rsidRPr="0057794E">
              <w:rPr>
                <w:sz w:val="22"/>
                <w:szCs w:val="22"/>
              </w:rPr>
              <w:t>Retransmission of cancelled HARQ</w:t>
            </w:r>
          </w:p>
          <w:p w14:paraId="79F0AA23" w14:textId="77777777" w:rsidR="0057794E" w:rsidRPr="0057794E" w:rsidRDefault="0057794E" w:rsidP="007977DF">
            <w:pPr>
              <w:pStyle w:val="afc"/>
              <w:numPr>
                <w:ilvl w:val="0"/>
                <w:numId w:val="12"/>
              </w:numPr>
              <w:ind w:leftChars="0"/>
              <w:contextualSpacing/>
              <w:rPr>
                <w:sz w:val="22"/>
                <w:szCs w:val="22"/>
              </w:rPr>
            </w:pPr>
            <w:r w:rsidRPr="0057794E">
              <w:rPr>
                <w:sz w:val="22"/>
                <w:szCs w:val="22"/>
              </w:rPr>
              <w:t>SPS HARQ payload size reduction and / or skipping for ‘non-skipped’SPS PDSCH</w:t>
            </w:r>
          </w:p>
          <w:p w14:paraId="20BBF60E" w14:textId="77777777" w:rsidR="0057794E" w:rsidRPr="0057794E" w:rsidRDefault="0057794E" w:rsidP="007977DF">
            <w:pPr>
              <w:pStyle w:val="afc"/>
              <w:numPr>
                <w:ilvl w:val="0"/>
                <w:numId w:val="12"/>
              </w:numPr>
              <w:ind w:leftChars="0"/>
              <w:contextualSpacing/>
              <w:rPr>
                <w:sz w:val="22"/>
                <w:szCs w:val="22"/>
              </w:rPr>
            </w:pPr>
            <w:r w:rsidRPr="0057794E">
              <w:rPr>
                <w:sz w:val="22"/>
                <w:szCs w:val="22"/>
              </w:rPr>
              <w:t xml:space="preserve">Type 1 HARQ codebook based on sub-slot PUCCH config </w:t>
            </w:r>
          </w:p>
          <w:p w14:paraId="65DB3BF1" w14:textId="77777777" w:rsidR="0057794E" w:rsidRPr="0057794E" w:rsidRDefault="0057794E" w:rsidP="007977DF">
            <w:pPr>
              <w:pStyle w:val="afc"/>
              <w:numPr>
                <w:ilvl w:val="0"/>
                <w:numId w:val="12"/>
              </w:numPr>
              <w:ind w:leftChars="0"/>
              <w:contextualSpacing/>
              <w:rPr>
                <w:sz w:val="22"/>
                <w:szCs w:val="22"/>
              </w:rPr>
            </w:pPr>
            <w:r w:rsidRPr="0057794E">
              <w:rPr>
                <w:sz w:val="22"/>
                <w:szCs w:val="22"/>
              </w:rPr>
              <w:t>PUCCH carrier switching for HARQ feedback</w:t>
            </w:r>
          </w:p>
          <w:p w14:paraId="6DD9C5A0" w14:textId="0FEC9A57" w:rsidR="0057794E" w:rsidRPr="0057794E" w:rsidRDefault="0057794E" w:rsidP="0057794E">
            <w:pPr>
              <w:pStyle w:val="afc"/>
              <w:ind w:leftChars="0" w:left="360"/>
              <w:contextualSpacing/>
              <w:rPr>
                <w:sz w:val="22"/>
                <w:szCs w:val="22"/>
              </w:rPr>
            </w:pPr>
            <w:r w:rsidRPr="00B5135E">
              <w:rPr>
                <w:sz w:val="22"/>
                <w:szCs w:val="22"/>
                <w:highlight w:val="yellow"/>
              </w:rPr>
              <w:t>Companies are encouraged to provide detailed analysis and comparison accordingly</w:t>
            </w:r>
          </w:p>
        </w:tc>
      </w:tr>
    </w:tbl>
    <w:p w14:paraId="5187808F" w14:textId="77777777" w:rsidR="0057794E" w:rsidRDefault="0057794E" w:rsidP="00E853F5">
      <w:pPr>
        <w:spacing w:afterLines="50" w:after="120"/>
        <w:jc w:val="both"/>
        <w:rPr>
          <w:rFonts w:eastAsia="ＭＳ 明朝"/>
          <w:sz w:val="22"/>
          <w:szCs w:val="22"/>
          <w:lang w:val="en-US"/>
        </w:rPr>
      </w:pPr>
    </w:p>
    <w:p w14:paraId="72D33AD0" w14:textId="344B0F27" w:rsidR="00EF5B82" w:rsidRPr="000C736F" w:rsidRDefault="00EF5B82" w:rsidP="00EF5B82">
      <w:pPr>
        <w:spacing w:afterLines="50" w:after="120"/>
        <w:jc w:val="both"/>
        <w:rPr>
          <w:rFonts w:eastAsia="ＭＳ 明朝"/>
          <w:sz w:val="22"/>
          <w:szCs w:val="22"/>
          <w:lang w:val="en-US"/>
        </w:rPr>
      </w:pPr>
      <w:r>
        <w:rPr>
          <w:rFonts w:eastAsia="ＭＳ 明朝"/>
          <w:sz w:val="22"/>
          <w:szCs w:val="22"/>
          <w:lang w:val="en-US"/>
        </w:rPr>
        <w:t xml:space="preserve">In </w:t>
      </w:r>
      <w:r w:rsidR="00832404">
        <w:rPr>
          <w:rFonts w:eastAsia="ＭＳ 明朝"/>
          <w:sz w:val="22"/>
          <w:szCs w:val="22"/>
          <w:lang w:val="en-US"/>
        </w:rPr>
        <w:t>the f</w:t>
      </w:r>
      <w:r w:rsidR="00DB0D2B">
        <w:rPr>
          <w:rFonts w:eastAsia="ＭＳ 明朝"/>
          <w:sz w:val="22"/>
          <w:szCs w:val="22"/>
          <w:lang w:val="en-US"/>
        </w:rPr>
        <w:t xml:space="preserve">ollowing section, the potential </w:t>
      </w:r>
      <w:r w:rsidR="00DB0D2B" w:rsidRPr="003F7A2F">
        <w:rPr>
          <w:rFonts w:eastAsia="ＭＳ 明朝"/>
          <w:sz w:val="22"/>
          <w:szCs w:val="22"/>
          <w:lang w:val="en-US"/>
        </w:rPr>
        <w:t>UE feedback enhancements for HARQ-ACK</w:t>
      </w:r>
      <w:r w:rsidR="00DB0D2B">
        <w:rPr>
          <w:rFonts w:eastAsia="ＭＳ 明朝"/>
          <w:sz w:val="22"/>
          <w:szCs w:val="22"/>
          <w:lang w:val="en-US"/>
        </w:rPr>
        <w:t xml:space="preserve"> </w:t>
      </w:r>
      <w:r w:rsidR="00A547F9">
        <w:rPr>
          <w:rFonts w:eastAsia="ＭＳ 明朝"/>
          <w:sz w:val="22"/>
          <w:szCs w:val="22"/>
          <w:lang w:val="en-US"/>
        </w:rPr>
        <w:t xml:space="preserve">especially related to the highlighted parts </w:t>
      </w:r>
      <w:r w:rsidR="00832404">
        <w:rPr>
          <w:rFonts w:eastAsia="ＭＳ 明朝"/>
          <w:sz w:val="22"/>
          <w:szCs w:val="22"/>
          <w:lang w:val="en-US"/>
        </w:rPr>
        <w:t>are</w:t>
      </w:r>
      <w:r>
        <w:rPr>
          <w:rFonts w:eastAsia="ＭＳ 明朝"/>
          <w:sz w:val="22"/>
          <w:szCs w:val="22"/>
          <w:lang w:val="en-US"/>
        </w:rPr>
        <w:t xml:space="preserve"> discussed.</w:t>
      </w:r>
    </w:p>
    <w:p w14:paraId="093EFF21" w14:textId="04144D75" w:rsidR="00C4049C" w:rsidRDefault="00C4049C" w:rsidP="00F26F8D">
      <w:pPr>
        <w:spacing w:afterLines="50" w:after="120"/>
        <w:jc w:val="both"/>
        <w:rPr>
          <w:rFonts w:eastAsia="ＭＳ 明朝"/>
          <w:sz w:val="22"/>
          <w:szCs w:val="22"/>
          <w:lang w:val="en-US"/>
        </w:rPr>
      </w:pPr>
    </w:p>
    <w:p w14:paraId="079EBB15" w14:textId="2775FD8D" w:rsidR="00E77DB5" w:rsidRDefault="00E16C39" w:rsidP="00E16C39">
      <w:pPr>
        <w:pStyle w:val="1"/>
        <w:numPr>
          <w:ilvl w:val="0"/>
          <w:numId w:val="6"/>
        </w:numPr>
        <w:spacing w:before="180" w:after="120"/>
        <w:rPr>
          <w:rFonts w:eastAsia="ＭＳ 明朝"/>
          <w:b/>
          <w:bCs/>
          <w:szCs w:val="24"/>
          <w:lang w:val="en-US"/>
        </w:rPr>
      </w:pPr>
      <w:r w:rsidRPr="00E16C39">
        <w:rPr>
          <w:rFonts w:eastAsia="ＭＳ 明朝"/>
          <w:b/>
          <w:bCs/>
          <w:szCs w:val="24"/>
          <w:lang w:val="en-US"/>
        </w:rPr>
        <w:t>HARQ-ACK feedback enhancements</w:t>
      </w:r>
    </w:p>
    <w:p w14:paraId="6CF9EBB5" w14:textId="27A1C8B6" w:rsidR="00E16C39" w:rsidRPr="00E16C39" w:rsidRDefault="00DA09E1" w:rsidP="00A547F9">
      <w:pPr>
        <w:pStyle w:val="1"/>
        <w:numPr>
          <w:ilvl w:val="1"/>
          <w:numId w:val="6"/>
        </w:numPr>
        <w:spacing w:before="180" w:after="120"/>
        <w:rPr>
          <w:rFonts w:eastAsia="ＭＳ 明朝"/>
          <w:b/>
          <w:bCs/>
          <w:sz w:val="24"/>
          <w:szCs w:val="24"/>
          <w:lang w:val="en-US"/>
        </w:rPr>
      </w:pPr>
      <w:r>
        <w:rPr>
          <w:rFonts w:eastAsia="ＭＳ 明朝"/>
          <w:b/>
          <w:bCs/>
          <w:sz w:val="24"/>
          <w:szCs w:val="24"/>
          <w:lang w:val="en-US"/>
        </w:rPr>
        <w:t>A</w:t>
      </w:r>
      <w:r w:rsidR="00A547F9" w:rsidRPr="00A547F9">
        <w:rPr>
          <w:rFonts w:eastAsia="ＭＳ 明朝"/>
          <w:b/>
          <w:bCs/>
          <w:sz w:val="24"/>
          <w:szCs w:val="24"/>
          <w:lang w:val="en-US"/>
        </w:rPr>
        <w:t>void SPS HARQ-ACK dropping for TDD</w:t>
      </w:r>
    </w:p>
    <w:p w14:paraId="3154C125" w14:textId="7B82B65F" w:rsidR="00190A25" w:rsidRDefault="00DA09E1" w:rsidP="00AE49BB">
      <w:pPr>
        <w:spacing w:afterLines="50" w:after="120"/>
        <w:jc w:val="both"/>
        <w:rPr>
          <w:rFonts w:eastAsia="ＭＳ 明朝"/>
          <w:sz w:val="22"/>
          <w:szCs w:val="22"/>
          <w:lang w:val="en-US"/>
        </w:rPr>
      </w:pPr>
      <w:r>
        <w:rPr>
          <w:rFonts w:eastAsia="ＭＳ 明朝"/>
          <w:sz w:val="22"/>
          <w:szCs w:val="22"/>
          <w:lang w:val="en-US"/>
        </w:rPr>
        <w:t>In Rel.</w:t>
      </w:r>
      <w:r w:rsidRPr="00DA09E1">
        <w:rPr>
          <w:rFonts w:eastAsia="ＭＳ 明朝"/>
          <w:sz w:val="22"/>
          <w:szCs w:val="22"/>
          <w:lang w:val="en-US"/>
        </w:rPr>
        <w:t>15</w:t>
      </w:r>
      <w:r>
        <w:rPr>
          <w:rFonts w:eastAsia="ＭＳ 明朝"/>
          <w:sz w:val="22"/>
          <w:szCs w:val="22"/>
          <w:lang w:val="en-US"/>
        </w:rPr>
        <w:t>/16</w:t>
      </w:r>
      <w:r w:rsidRPr="00DA09E1">
        <w:rPr>
          <w:rFonts w:eastAsia="ＭＳ 明朝"/>
          <w:sz w:val="22"/>
          <w:szCs w:val="22"/>
          <w:lang w:val="en-US"/>
        </w:rPr>
        <w:t>, all the SPS PDSCH</w:t>
      </w:r>
      <w:r w:rsidR="00746BB6">
        <w:rPr>
          <w:rFonts w:eastAsia="ＭＳ 明朝"/>
          <w:sz w:val="22"/>
          <w:szCs w:val="22"/>
          <w:lang w:val="en-US"/>
        </w:rPr>
        <w:t>s</w:t>
      </w:r>
      <w:r w:rsidRPr="00DA09E1">
        <w:rPr>
          <w:rFonts w:eastAsia="ＭＳ 明朝"/>
          <w:sz w:val="22"/>
          <w:szCs w:val="22"/>
          <w:lang w:val="en-US"/>
        </w:rPr>
        <w:t xml:space="preserve"> </w:t>
      </w:r>
      <w:r>
        <w:rPr>
          <w:rFonts w:eastAsia="ＭＳ 明朝"/>
          <w:sz w:val="22"/>
          <w:szCs w:val="22"/>
          <w:lang w:val="en-US"/>
        </w:rPr>
        <w:t>in an</w:t>
      </w:r>
      <w:r w:rsidRPr="00DA09E1">
        <w:rPr>
          <w:rFonts w:eastAsia="ＭＳ 明朝"/>
          <w:sz w:val="22"/>
          <w:szCs w:val="22"/>
          <w:lang w:val="en-US"/>
        </w:rPr>
        <w:t xml:space="preserve"> SPS configuration has a fixed </w:t>
      </w:r>
      <w:r>
        <w:rPr>
          <w:rFonts w:eastAsia="ＭＳ 明朝"/>
          <w:sz w:val="22"/>
          <w:szCs w:val="22"/>
          <w:lang w:val="en-US"/>
        </w:rPr>
        <w:t>K1value indicated by the</w:t>
      </w:r>
      <w:r w:rsidRPr="00DA09E1">
        <w:rPr>
          <w:rFonts w:eastAsia="ＭＳ 明朝"/>
          <w:sz w:val="22"/>
          <w:szCs w:val="22"/>
          <w:lang w:val="en-US"/>
        </w:rPr>
        <w:t xml:space="preserve"> </w:t>
      </w:r>
      <w:r>
        <w:rPr>
          <w:rFonts w:eastAsia="ＭＳ 明朝"/>
          <w:sz w:val="22"/>
          <w:szCs w:val="22"/>
          <w:lang w:val="en-US"/>
        </w:rPr>
        <w:t xml:space="preserve">SPS </w:t>
      </w:r>
      <w:r w:rsidRPr="00DA09E1">
        <w:rPr>
          <w:rFonts w:eastAsia="ＭＳ 明朝"/>
          <w:sz w:val="22"/>
          <w:szCs w:val="22"/>
          <w:lang w:val="en-US"/>
        </w:rPr>
        <w:t>activation DCI. With the introduction of shorter</w:t>
      </w:r>
      <w:r w:rsidR="00181790">
        <w:rPr>
          <w:rFonts w:eastAsia="ＭＳ 明朝"/>
          <w:sz w:val="22"/>
          <w:szCs w:val="22"/>
          <w:lang w:val="en-US"/>
        </w:rPr>
        <w:t xml:space="preserve"> SPS periodicities in Rel.</w:t>
      </w:r>
      <w:r w:rsidRPr="00DA09E1">
        <w:rPr>
          <w:rFonts w:eastAsia="ＭＳ 明朝"/>
          <w:sz w:val="22"/>
          <w:szCs w:val="22"/>
          <w:lang w:val="en-US"/>
        </w:rPr>
        <w:t xml:space="preserve">16, </w:t>
      </w:r>
      <w:r w:rsidR="00181790">
        <w:rPr>
          <w:rFonts w:eastAsia="ＭＳ 明朝"/>
          <w:sz w:val="22"/>
          <w:szCs w:val="22"/>
          <w:lang w:val="en-US"/>
        </w:rPr>
        <w:t xml:space="preserve">the </w:t>
      </w:r>
      <w:r w:rsidRPr="00DA09E1">
        <w:rPr>
          <w:rFonts w:eastAsia="ＭＳ 明朝"/>
          <w:sz w:val="22"/>
          <w:szCs w:val="22"/>
          <w:lang w:val="en-US"/>
        </w:rPr>
        <w:t xml:space="preserve">HARQ-ACK </w:t>
      </w:r>
      <w:r w:rsidR="00181790">
        <w:rPr>
          <w:rFonts w:eastAsia="ＭＳ 明朝"/>
          <w:sz w:val="22"/>
          <w:szCs w:val="22"/>
          <w:lang w:val="en-US"/>
        </w:rPr>
        <w:t>for SPS PDSCH</w:t>
      </w:r>
      <w:r w:rsidRPr="00DA09E1">
        <w:rPr>
          <w:rFonts w:eastAsia="ＭＳ 明朝"/>
          <w:sz w:val="22"/>
          <w:szCs w:val="22"/>
          <w:lang w:val="en-US"/>
        </w:rPr>
        <w:t xml:space="preserve"> may be dropped</w:t>
      </w:r>
      <w:r w:rsidR="00181790">
        <w:rPr>
          <w:rFonts w:eastAsia="ＭＳ 明朝"/>
          <w:sz w:val="22"/>
          <w:szCs w:val="22"/>
          <w:lang w:val="en-US"/>
        </w:rPr>
        <w:t xml:space="preserve"> with a high probability when</w:t>
      </w:r>
      <w:r w:rsidRPr="00DA09E1">
        <w:rPr>
          <w:rFonts w:eastAsia="ＭＳ 明朝"/>
          <w:sz w:val="22"/>
          <w:szCs w:val="22"/>
          <w:lang w:val="en-US"/>
        </w:rPr>
        <w:t xml:space="preserve"> the corresponding PUCCH r</w:t>
      </w:r>
      <w:r w:rsidR="00746BB6">
        <w:rPr>
          <w:rFonts w:eastAsia="ＭＳ 明朝"/>
          <w:sz w:val="22"/>
          <w:szCs w:val="22"/>
          <w:lang w:val="en-US"/>
        </w:rPr>
        <w:t>esource collides with at least one</w:t>
      </w:r>
      <w:r w:rsidRPr="00DA09E1">
        <w:rPr>
          <w:rFonts w:eastAsia="ＭＳ 明朝"/>
          <w:sz w:val="22"/>
          <w:szCs w:val="22"/>
          <w:lang w:val="en-US"/>
        </w:rPr>
        <w:t xml:space="preserve"> DL or flexible symbol</w:t>
      </w:r>
      <w:r w:rsidR="00181790">
        <w:rPr>
          <w:rFonts w:eastAsia="ＭＳ 明朝"/>
          <w:sz w:val="22"/>
          <w:szCs w:val="22"/>
          <w:lang w:val="en-US"/>
        </w:rPr>
        <w:t xml:space="preserve">. </w:t>
      </w:r>
      <w:r>
        <w:rPr>
          <w:rFonts w:eastAsia="ＭＳ 明朝"/>
          <w:sz w:val="22"/>
          <w:szCs w:val="22"/>
          <w:lang w:val="en-US"/>
        </w:rPr>
        <w:t>At RAN1#102-e meeting,</w:t>
      </w:r>
      <w:r w:rsidR="00CF29B3">
        <w:rPr>
          <w:rFonts w:eastAsia="ＭＳ 明朝"/>
          <w:sz w:val="22"/>
          <w:szCs w:val="22"/>
          <w:lang w:val="en-US"/>
        </w:rPr>
        <w:t xml:space="preserve"> a number of</w:t>
      </w:r>
      <w:r>
        <w:rPr>
          <w:rFonts w:eastAsia="ＭＳ 明朝"/>
          <w:sz w:val="22"/>
          <w:szCs w:val="22"/>
          <w:lang w:val="en-US"/>
        </w:rPr>
        <w:t xml:space="preserve"> </w:t>
      </w:r>
      <w:r w:rsidR="00CF29B3">
        <w:rPr>
          <w:rFonts w:eastAsia="ＭＳ 明朝"/>
          <w:sz w:val="22"/>
          <w:szCs w:val="22"/>
          <w:lang w:val="en-US"/>
        </w:rPr>
        <w:t xml:space="preserve">solutions for </w:t>
      </w:r>
      <w:r w:rsidR="00746BB6">
        <w:rPr>
          <w:rFonts w:eastAsia="ＭＳ 明朝"/>
          <w:sz w:val="22"/>
          <w:szCs w:val="22"/>
          <w:lang w:val="en-US"/>
        </w:rPr>
        <w:t>a</w:t>
      </w:r>
      <w:r w:rsidR="00746BB6" w:rsidRPr="00746BB6">
        <w:rPr>
          <w:rFonts w:eastAsia="ＭＳ 明朝"/>
          <w:sz w:val="22"/>
          <w:szCs w:val="22"/>
          <w:lang w:val="en-US"/>
        </w:rPr>
        <w:t>void</w:t>
      </w:r>
      <w:r w:rsidR="00746BB6">
        <w:rPr>
          <w:rFonts w:eastAsia="ＭＳ 明朝"/>
          <w:sz w:val="22"/>
          <w:szCs w:val="22"/>
          <w:lang w:val="en-US"/>
        </w:rPr>
        <w:t>ing</w:t>
      </w:r>
      <w:r w:rsidR="00746BB6" w:rsidRPr="00746BB6">
        <w:rPr>
          <w:rFonts w:eastAsia="ＭＳ 明朝"/>
          <w:sz w:val="22"/>
          <w:szCs w:val="22"/>
          <w:lang w:val="en-US"/>
        </w:rPr>
        <w:t xml:space="preserve"> SPS HARQ-ACK dropping</w:t>
      </w:r>
      <w:r w:rsidR="00746BB6">
        <w:rPr>
          <w:rFonts w:eastAsia="ＭＳ 明朝"/>
          <w:sz w:val="22"/>
          <w:szCs w:val="22"/>
          <w:lang w:val="en-US"/>
        </w:rPr>
        <w:t xml:space="preserve"> for TDD due to PUCCH resource collision with at least one</w:t>
      </w:r>
      <w:r w:rsidR="00746BB6" w:rsidRPr="00DA09E1">
        <w:rPr>
          <w:rFonts w:eastAsia="ＭＳ 明朝"/>
          <w:sz w:val="22"/>
          <w:szCs w:val="22"/>
          <w:lang w:val="en-US"/>
        </w:rPr>
        <w:t xml:space="preserve"> DL or flexible symbol</w:t>
      </w:r>
      <w:r w:rsidR="00746BB6">
        <w:rPr>
          <w:rFonts w:eastAsia="ＭＳ 明朝"/>
          <w:sz w:val="22"/>
          <w:szCs w:val="22"/>
          <w:lang w:val="en-US"/>
        </w:rPr>
        <w:t xml:space="preserve"> were discussed </w:t>
      </w:r>
      <w:r w:rsidR="00701824">
        <w:rPr>
          <w:rFonts w:eastAsia="ＭＳ 明朝"/>
          <w:sz w:val="22"/>
          <w:szCs w:val="22"/>
          <w:lang w:val="en-US"/>
        </w:rPr>
        <w:t>as follows</w:t>
      </w:r>
      <w:r w:rsidR="009B399C">
        <w:rPr>
          <w:rFonts w:eastAsia="ＭＳ 明朝"/>
          <w:sz w:val="22"/>
          <w:szCs w:val="22"/>
          <w:lang w:val="en-US"/>
        </w:rPr>
        <w:t xml:space="preserve"> but no consensus was reached</w:t>
      </w:r>
      <w:r w:rsidR="00701824">
        <w:rPr>
          <w:rFonts w:eastAsia="ＭＳ 明朝"/>
          <w:sz w:val="22"/>
          <w:szCs w:val="22"/>
          <w:lang w:val="en-US"/>
        </w:rPr>
        <w:t xml:space="preserve"> </w:t>
      </w:r>
      <w:r w:rsidR="00746BB6">
        <w:rPr>
          <w:rFonts w:eastAsia="ＭＳ 明朝"/>
          <w:sz w:val="22"/>
          <w:szCs w:val="22"/>
          <w:lang w:val="en-US"/>
        </w:rPr>
        <w:t>[</w:t>
      </w:r>
      <w:r w:rsidR="00216B65">
        <w:rPr>
          <w:rFonts w:eastAsia="ＭＳ 明朝"/>
          <w:sz w:val="22"/>
          <w:szCs w:val="22"/>
          <w:lang w:val="en-US"/>
        </w:rPr>
        <w:t>3</w:t>
      </w:r>
      <w:r w:rsidR="00746BB6">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16B65" w14:paraId="5149D5B2" w14:textId="77777777" w:rsidTr="00216B65">
        <w:tc>
          <w:tcPr>
            <w:tcW w:w="9962" w:type="dxa"/>
          </w:tcPr>
          <w:p w14:paraId="26B83C91" w14:textId="5763F2DC" w:rsidR="008076D2" w:rsidRPr="008076D2" w:rsidRDefault="008076D2" w:rsidP="007977DF">
            <w:pPr>
              <w:numPr>
                <w:ilvl w:val="0"/>
                <w:numId w:val="15"/>
              </w:numPr>
              <w:contextualSpacing/>
              <w:rPr>
                <w:rFonts w:eastAsia="SimSun"/>
                <w:sz w:val="22"/>
                <w:lang w:val="en-US" w:eastAsia="zh-CN"/>
              </w:rPr>
            </w:pPr>
            <w:r w:rsidRPr="008076D2">
              <w:rPr>
                <w:rFonts w:eastAsia="SimSun"/>
                <w:sz w:val="22"/>
                <w:lang w:val="en-US" w:eastAsia="zh-CN"/>
              </w:rPr>
              <w:t>Deferring HARQ-ACK until the first available valid PUCCH r</w:t>
            </w:r>
            <w:r>
              <w:rPr>
                <w:rFonts w:eastAsia="SimSun"/>
                <w:sz w:val="22"/>
                <w:lang w:val="en-US" w:eastAsia="zh-CN"/>
              </w:rPr>
              <w:t>esource</w:t>
            </w:r>
          </w:p>
          <w:p w14:paraId="04F84B2A" w14:textId="2744F735" w:rsidR="008076D2" w:rsidRPr="008076D2" w:rsidRDefault="008076D2" w:rsidP="007977DF">
            <w:pPr>
              <w:numPr>
                <w:ilvl w:val="1"/>
                <w:numId w:val="14"/>
              </w:numPr>
              <w:spacing w:after="120"/>
              <w:contextualSpacing/>
              <w:jc w:val="both"/>
              <w:rPr>
                <w:rFonts w:eastAsia="SimSun"/>
                <w:sz w:val="22"/>
                <w:szCs w:val="22"/>
                <w:lang w:eastAsia="zh-CN"/>
              </w:rPr>
            </w:pPr>
            <w:r w:rsidRPr="008076D2">
              <w:rPr>
                <w:rFonts w:eastAsia="SimSun"/>
                <w:sz w:val="22"/>
                <w:lang w:val="en-US" w:eastAsia="zh-CN"/>
              </w:rPr>
              <w:t>This may be further limited to the maximum confi</w:t>
            </w:r>
            <w:r>
              <w:rPr>
                <w:rFonts w:eastAsia="SimSun"/>
                <w:sz w:val="22"/>
                <w:lang w:val="en-US" w:eastAsia="zh-CN"/>
              </w:rPr>
              <w:t>gured K1 value from the K1 set</w:t>
            </w:r>
          </w:p>
          <w:p w14:paraId="44683E7C" w14:textId="7BBAF9B6" w:rsidR="008076D2" w:rsidRPr="008076D2" w:rsidRDefault="008076D2" w:rsidP="007977DF">
            <w:pPr>
              <w:numPr>
                <w:ilvl w:val="1"/>
                <w:numId w:val="14"/>
              </w:numPr>
              <w:spacing w:after="120"/>
              <w:contextualSpacing/>
              <w:jc w:val="both"/>
              <w:rPr>
                <w:rFonts w:eastAsia="SimSun"/>
                <w:sz w:val="22"/>
                <w:szCs w:val="22"/>
                <w:lang w:eastAsia="zh-CN"/>
              </w:rPr>
            </w:pPr>
            <w:r w:rsidRPr="008076D2">
              <w:rPr>
                <w:rFonts w:eastAsia="SimSun"/>
                <w:sz w:val="22"/>
                <w:szCs w:val="22"/>
                <w:lang w:val="en-US" w:eastAsia="en-US"/>
              </w:rPr>
              <w:t>UE may discard the HARQ-ACK information, If UE cannot transmit HARQ-ACK information within the configured maximum HARQ-ACK feedback delay</w:t>
            </w:r>
          </w:p>
          <w:p w14:paraId="6E31E5AC" w14:textId="42F01714" w:rsidR="008076D2" w:rsidRPr="008076D2" w:rsidRDefault="008076D2" w:rsidP="007977DF">
            <w:pPr>
              <w:numPr>
                <w:ilvl w:val="0"/>
                <w:numId w:val="15"/>
              </w:numPr>
              <w:contextualSpacing/>
              <w:jc w:val="both"/>
              <w:rPr>
                <w:rFonts w:eastAsia="SimSun"/>
                <w:sz w:val="22"/>
                <w:lang w:val="en-US" w:eastAsia="zh-CN"/>
              </w:rPr>
            </w:pPr>
            <w:r w:rsidRPr="008076D2">
              <w:rPr>
                <w:rFonts w:eastAsia="SimSun"/>
                <w:sz w:val="22"/>
                <w:lang w:val="en-US" w:eastAsia="zh-CN"/>
              </w:rPr>
              <w:t>gNB dynamic indication of one or more transmission opportunities for the postponed HARQ-ACK to UE</w:t>
            </w:r>
          </w:p>
          <w:p w14:paraId="0B44F465" w14:textId="6A939A56" w:rsidR="008076D2" w:rsidRPr="008076D2" w:rsidRDefault="008076D2" w:rsidP="007977DF">
            <w:pPr>
              <w:numPr>
                <w:ilvl w:val="0"/>
                <w:numId w:val="15"/>
              </w:numPr>
              <w:contextualSpacing/>
              <w:jc w:val="both"/>
              <w:rPr>
                <w:rFonts w:eastAsia="SimSun"/>
                <w:sz w:val="22"/>
                <w:lang w:val="en-US" w:eastAsia="zh-CN"/>
              </w:rPr>
            </w:pPr>
            <w:r w:rsidRPr="008076D2">
              <w:rPr>
                <w:rFonts w:eastAsia="SimSun"/>
                <w:sz w:val="22"/>
                <w:lang w:val="en-US" w:eastAsia="zh-CN"/>
              </w:rPr>
              <w:t>Indicating K1 value for each SPS transmission in a time window configured by RRC</w:t>
            </w:r>
          </w:p>
          <w:p w14:paraId="6F60725F" w14:textId="3BB7ED2F" w:rsidR="008076D2" w:rsidRPr="008076D2" w:rsidRDefault="008076D2" w:rsidP="007977DF">
            <w:pPr>
              <w:numPr>
                <w:ilvl w:val="0"/>
                <w:numId w:val="15"/>
              </w:numPr>
              <w:contextualSpacing/>
              <w:jc w:val="both"/>
              <w:rPr>
                <w:rFonts w:eastAsia="SimSun"/>
                <w:sz w:val="22"/>
                <w:lang w:val="en-US" w:eastAsia="zh-CN"/>
              </w:rPr>
            </w:pPr>
            <w:r w:rsidRPr="008076D2">
              <w:rPr>
                <w:rFonts w:eastAsia="SimSun"/>
                <w:sz w:val="22"/>
                <w:lang w:val="en-US" w:eastAsia="zh-CN"/>
              </w:rPr>
              <w:t xml:space="preserve">Support one-shot HARQ-ACK request (i.e. Type 3 CB) for group </w:t>
            </w:r>
            <w:r>
              <w:rPr>
                <w:rFonts w:eastAsia="SimSun"/>
                <w:sz w:val="22"/>
                <w:lang w:val="en-US" w:eastAsia="zh-CN"/>
              </w:rPr>
              <w:t>of SPS HARQ processes</w:t>
            </w:r>
          </w:p>
          <w:p w14:paraId="6210A2BE" w14:textId="4E5EE11E" w:rsidR="008076D2" w:rsidRPr="008076D2" w:rsidRDefault="008076D2" w:rsidP="007977DF">
            <w:pPr>
              <w:numPr>
                <w:ilvl w:val="0"/>
                <w:numId w:val="15"/>
              </w:numPr>
              <w:contextualSpacing/>
              <w:jc w:val="both"/>
              <w:rPr>
                <w:rFonts w:eastAsia="SimSun"/>
                <w:sz w:val="22"/>
                <w:lang w:val="en-US" w:eastAsia="zh-CN"/>
              </w:rPr>
            </w:pPr>
            <w:r w:rsidRPr="008076D2">
              <w:rPr>
                <w:rFonts w:eastAsia="SimSun"/>
                <w:sz w:val="22"/>
                <w:lang w:val="en-US" w:eastAsia="zh-CN"/>
              </w:rPr>
              <w:t>Support non-numerical (i.e. NN k1) for DL SPS operation</w:t>
            </w:r>
            <w:r>
              <w:rPr>
                <w:rFonts w:eastAsia="SimSun"/>
                <w:sz w:val="22"/>
                <w:lang w:val="en-US" w:eastAsia="zh-CN"/>
              </w:rPr>
              <w:t xml:space="preserve"> in licensed spectrum</w:t>
            </w:r>
          </w:p>
          <w:p w14:paraId="33403328" w14:textId="22B6CBF4" w:rsidR="008076D2" w:rsidRPr="008076D2" w:rsidRDefault="008076D2" w:rsidP="007977DF">
            <w:pPr>
              <w:numPr>
                <w:ilvl w:val="0"/>
                <w:numId w:val="15"/>
              </w:numPr>
              <w:contextualSpacing/>
              <w:jc w:val="both"/>
              <w:rPr>
                <w:rFonts w:eastAsia="SimSun"/>
                <w:sz w:val="22"/>
                <w:lang w:val="en-US" w:eastAsia="zh-CN"/>
              </w:rPr>
            </w:pPr>
            <w:r w:rsidRPr="008076D2">
              <w:rPr>
                <w:rFonts w:eastAsia="SimSun"/>
                <w:sz w:val="22"/>
                <w:lang w:val="en-US" w:eastAsia="zh-CN"/>
              </w:rPr>
              <w:t>New HARQ</w:t>
            </w:r>
            <w:r>
              <w:rPr>
                <w:rFonts w:eastAsia="SimSun"/>
                <w:sz w:val="22"/>
                <w:lang w:val="en-US" w:eastAsia="zh-CN"/>
              </w:rPr>
              <w:t>-ACK feedback timing mechanism</w:t>
            </w:r>
          </w:p>
          <w:p w14:paraId="40F76118" w14:textId="6073FC3F" w:rsidR="008076D2" w:rsidRPr="008076D2" w:rsidRDefault="008076D2" w:rsidP="007977DF">
            <w:pPr>
              <w:numPr>
                <w:ilvl w:val="0"/>
                <w:numId w:val="15"/>
              </w:numPr>
              <w:contextualSpacing/>
              <w:jc w:val="both"/>
              <w:rPr>
                <w:rFonts w:eastAsia="SimSun"/>
                <w:sz w:val="22"/>
                <w:lang w:val="en-US" w:eastAsia="zh-CN"/>
              </w:rPr>
            </w:pPr>
            <w:r w:rsidRPr="008076D2">
              <w:rPr>
                <w:rFonts w:eastAsia="SimSun"/>
                <w:sz w:val="22"/>
                <w:lang w:val="en-US" w:eastAsia="zh-CN"/>
              </w:rPr>
              <w:t>HARQ-ACK feedback for all available SPS PDSCHs (incl. payloa</w:t>
            </w:r>
            <w:r>
              <w:rPr>
                <w:rFonts w:eastAsia="SimSun"/>
                <w:sz w:val="22"/>
                <w:lang w:val="en-US" w:eastAsia="zh-CN"/>
              </w:rPr>
              <w:t>d size optimizations)</w:t>
            </w:r>
          </w:p>
          <w:p w14:paraId="6D54AE35" w14:textId="2F98AE0C" w:rsidR="008076D2" w:rsidRPr="008076D2" w:rsidRDefault="008076D2" w:rsidP="007977DF">
            <w:pPr>
              <w:numPr>
                <w:ilvl w:val="0"/>
                <w:numId w:val="15"/>
              </w:numPr>
              <w:contextualSpacing/>
              <w:jc w:val="both"/>
              <w:rPr>
                <w:rFonts w:eastAsia="SimSun"/>
                <w:sz w:val="22"/>
                <w:lang w:val="en-US" w:eastAsia="zh-CN"/>
              </w:rPr>
            </w:pPr>
            <w:r w:rsidRPr="008076D2">
              <w:rPr>
                <w:rFonts w:eastAsia="SimSun"/>
                <w:sz w:val="22"/>
                <w:lang w:val="en-US" w:eastAsia="zh-CN"/>
              </w:rPr>
              <w:t>UE to select the first applicable k1 value from a set of configured kl1 values to</w:t>
            </w:r>
            <w:r>
              <w:rPr>
                <w:rFonts w:eastAsia="SimSun"/>
                <w:sz w:val="22"/>
                <w:lang w:val="en-US" w:eastAsia="zh-CN"/>
              </w:rPr>
              <w:t xml:space="preserve"> allow HARQ-ACK load balancing</w:t>
            </w:r>
          </w:p>
          <w:p w14:paraId="38B9F71D" w14:textId="189F26A1" w:rsidR="00216B65" w:rsidRPr="008076D2" w:rsidRDefault="008076D2" w:rsidP="007977DF">
            <w:pPr>
              <w:numPr>
                <w:ilvl w:val="0"/>
                <w:numId w:val="15"/>
              </w:numPr>
              <w:contextualSpacing/>
              <w:jc w:val="both"/>
              <w:rPr>
                <w:rFonts w:eastAsia="SimSun"/>
                <w:sz w:val="22"/>
                <w:lang w:val="en-US" w:eastAsia="zh-CN"/>
              </w:rPr>
            </w:pPr>
            <w:r w:rsidRPr="008076D2">
              <w:rPr>
                <w:rFonts w:eastAsia="SimSun"/>
                <w:sz w:val="22"/>
                <w:lang w:val="en-US" w:eastAsia="zh-CN"/>
              </w:rPr>
              <w:t>Autonomous HARQ-ACK resending or to multiplex the dropped HARQ-ACK information to the different HARQ-ACK information</w:t>
            </w:r>
          </w:p>
        </w:tc>
      </w:tr>
    </w:tbl>
    <w:p w14:paraId="2131B706" w14:textId="5C915ED8" w:rsidR="00216B65" w:rsidRDefault="00216B65" w:rsidP="00AE49BB">
      <w:pPr>
        <w:spacing w:afterLines="50" w:after="120"/>
        <w:jc w:val="both"/>
        <w:rPr>
          <w:rFonts w:eastAsia="ＭＳ 明朝"/>
          <w:sz w:val="22"/>
          <w:szCs w:val="22"/>
          <w:lang w:val="en-US"/>
        </w:rPr>
      </w:pPr>
    </w:p>
    <w:p w14:paraId="06EC9D22" w14:textId="77777777" w:rsidR="00106FBE" w:rsidRDefault="000C044C" w:rsidP="00AE49BB">
      <w:pPr>
        <w:spacing w:afterLines="50" w:after="120"/>
        <w:jc w:val="both"/>
        <w:rPr>
          <w:rFonts w:eastAsia="ＭＳ 明朝"/>
          <w:sz w:val="22"/>
          <w:szCs w:val="22"/>
          <w:lang w:val="en-US"/>
        </w:rPr>
      </w:pPr>
      <w:r>
        <w:rPr>
          <w:rFonts w:eastAsia="ＭＳ 明朝" w:hint="eastAsia"/>
          <w:sz w:val="22"/>
          <w:szCs w:val="22"/>
          <w:lang w:val="en-US"/>
        </w:rPr>
        <w:t>Table 1 summarizes the Pros/Co</w:t>
      </w:r>
      <w:r>
        <w:rPr>
          <w:rFonts w:eastAsia="ＭＳ 明朝"/>
          <w:sz w:val="22"/>
          <w:szCs w:val="22"/>
          <w:lang w:val="en-US"/>
        </w:rPr>
        <w:t>n</w:t>
      </w:r>
      <w:r>
        <w:rPr>
          <w:rFonts w:eastAsia="ＭＳ 明朝" w:hint="eastAsia"/>
          <w:sz w:val="22"/>
          <w:szCs w:val="22"/>
          <w:lang w:val="en-US"/>
        </w:rPr>
        <w:t>s fo</w:t>
      </w:r>
      <w:r>
        <w:rPr>
          <w:rFonts w:eastAsia="ＭＳ 明朝"/>
          <w:sz w:val="22"/>
          <w:szCs w:val="22"/>
          <w:lang w:val="en-US"/>
        </w:rPr>
        <w:t>r each candidate</w:t>
      </w:r>
      <w:r>
        <w:rPr>
          <w:rFonts w:eastAsia="ＭＳ 明朝" w:hint="eastAsia"/>
          <w:sz w:val="22"/>
          <w:szCs w:val="22"/>
          <w:lang w:val="en-US"/>
        </w:rPr>
        <w:t>.</w:t>
      </w:r>
      <w:r w:rsidR="004A7428">
        <w:rPr>
          <w:rFonts w:eastAsia="ＭＳ 明朝"/>
          <w:sz w:val="22"/>
          <w:szCs w:val="22"/>
          <w:lang w:val="en-US"/>
        </w:rPr>
        <w:t xml:space="preserve"> </w:t>
      </w:r>
      <w:r w:rsidR="00B46621">
        <w:rPr>
          <w:rFonts w:eastAsia="ＭＳ 明朝"/>
          <w:sz w:val="22"/>
          <w:szCs w:val="22"/>
          <w:lang w:val="en-US"/>
        </w:rPr>
        <w:t xml:space="preserve">We don’t think candidates#3,5,8 should be supported as </w:t>
      </w:r>
      <w:r w:rsidR="00AA64B4">
        <w:rPr>
          <w:rFonts w:eastAsia="ＭＳ 明朝"/>
          <w:sz w:val="22"/>
          <w:szCs w:val="22"/>
          <w:lang w:val="en-US"/>
        </w:rPr>
        <w:t>they are i</w:t>
      </w:r>
      <w:r w:rsidR="00AA64B4" w:rsidRPr="00AA64B4">
        <w:rPr>
          <w:rFonts w:eastAsia="ＭＳ 明朝"/>
          <w:sz w:val="22"/>
          <w:szCs w:val="22"/>
          <w:lang w:val="en-US"/>
        </w:rPr>
        <w:t>nconsistent with Rel.15/16 SPS behavior</w:t>
      </w:r>
      <w:r w:rsidR="00AA64B4">
        <w:rPr>
          <w:rFonts w:eastAsia="ＭＳ 明朝"/>
          <w:sz w:val="22"/>
          <w:szCs w:val="22"/>
          <w:lang w:val="en-US"/>
        </w:rPr>
        <w:t xml:space="preserve"> that </w:t>
      </w:r>
      <w:r w:rsidR="00AA64B4" w:rsidRPr="00AA64B4">
        <w:rPr>
          <w:rFonts w:eastAsia="ＭＳ 明朝"/>
          <w:sz w:val="22"/>
          <w:szCs w:val="22"/>
          <w:lang w:val="en-US"/>
        </w:rPr>
        <w:t xml:space="preserve">different K1 indication </w:t>
      </w:r>
      <w:r w:rsidR="00AA64B4">
        <w:rPr>
          <w:rFonts w:eastAsia="ＭＳ 明朝"/>
          <w:sz w:val="22"/>
          <w:szCs w:val="22"/>
          <w:lang w:val="en-US"/>
        </w:rPr>
        <w:t xml:space="preserve">is applied </w:t>
      </w:r>
      <w:r w:rsidR="00AA64B4" w:rsidRPr="00AA64B4">
        <w:rPr>
          <w:rFonts w:eastAsia="ＭＳ 明朝"/>
          <w:sz w:val="22"/>
          <w:szCs w:val="22"/>
          <w:lang w:val="en-US"/>
        </w:rPr>
        <w:t>not only for drop</w:t>
      </w:r>
      <w:r w:rsidR="00AA64B4">
        <w:rPr>
          <w:rFonts w:eastAsia="ＭＳ 明朝"/>
          <w:sz w:val="22"/>
          <w:szCs w:val="22"/>
          <w:lang w:val="en-US"/>
        </w:rPr>
        <w:t>ped HARQ-ACK but also for non-dropped HARQ-ACK</w:t>
      </w:r>
      <w:r w:rsidR="00667F40">
        <w:rPr>
          <w:rFonts w:eastAsia="ＭＳ 明朝"/>
          <w:sz w:val="22"/>
          <w:szCs w:val="22"/>
          <w:lang w:val="en-US"/>
        </w:rPr>
        <w:t xml:space="preserve"> (i.e., existing K1 can be used)</w:t>
      </w:r>
      <w:r w:rsidR="003E13EA">
        <w:rPr>
          <w:rFonts w:eastAsia="ＭＳ 明朝"/>
          <w:sz w:val="22"/>
          <w:szCs w:val="22"/>
          <w:lang w:val="en-US"/>
        </w:rPr>
        <w:t xml:space="preserve"> and we think it is better to focus on the solution for dropped HARQ-ACK here</w:t>
      </w:r>
      <w:r w:rsidR="00AA64B4">
        <w:rPr>
          <w:rFonts w:eastAsia="ＭＳ 明朝"/>
          <w:sz w:val="22"/>
          <w:szCs w:val="22"/>
          <w:lang w:val="en-US"/>
        </w:rPr>
        <w:t>.</w:t>
      </w:r>
    </w:p>
    <w:p w14:paraId="0CA5F6E3" w14:textId="23441D39" w:rsidR="00106FBE" w:rsidRDefault="004A7428" w:rsidP="00AE49BB">
      <w:pPr>
        <w:spacing w:afterLines="50" w:after="120"/>
        <w:jc w:val="both"/>
        <w:rPr>
          <w:rFonts w:eastAsia="ＭＳ 明朝"/>
          <w:sz w:val="22"/>
          <w:szCs w:val="22"/>
          <w:lang w:val="en-US"/>
        </w:rPr>
      </w:pPr>
      <w:r>
        <w:rPr>
          <w:rFonts w:eastAsia="ＭＳ 明朝"/>
          <w:sz w:val="22"/>
          <w:szCs w:val="22"/>
          <w:lang w:val="en-US"/>
        </w:rPr>
        <w:t xml:space="preserve">For candidate#1, as long as the valid PUCCH resource is </w:t>
      </w:r>
      <w:r w:rsidR="004F39D7">
        <w:rPr>
          <w:rFonts w:eastAsia="ＭＳ 明朝"/>
          <w:sz w:val="22"/>
          <w:szCs w:val="22"/>
          <w:lang w:val="en-US"/>
        </w:rPr>
        <w:t>defined, no additional signal</w:t>
      </w:r>
      <w:r>
        <w:rPr>
          <w:rFonts w:eastAsia="ＭＳ 明朝"/>
          <w:sz w:val="22"/>
          <w:szCs w:val="22"/>
          <w:lang w:val="en-US"/>
        </w:rPr>
        <w:t>ing is necessary and this solution would be simple and enough to support the function</w:t>
      </w:r>
      <w:r w:rsidR="00036FBF">
        <w:rPr>
          <w:rFonts w:eastAsia="ＭＳ 明朝"/>
          <w:sz w:val="22"/>
          <w:szCs w:val="22"/>
          <w:lang w:val="en-US"/>
        </w:rPr>
        <w:t>.</w:t>
      </w:r>
      <w:r w:rsidR="00B46621">
        <w:rPr>
          <w:rFonts w:eastAsia="ＭＳ 明朝"/>
          <w:sz w:val="22"/>
          <w:szCs w:val="22"/>
          <w:lang w:val="en-US"/>
        </w:rPr>
        <w:t xml:space="preserve"> W</w:t>
      </w:r>
      <w:r>
        <w:rPr>
          <w:rFonts w:eastAsia="ＭＳ 明朝"/>
          <w:sz w:val="22"/>
          <w:szCs w:val="22"/>
          <w:lang w:val="en-US"/>
        </w:rPr>
        <w:t xml:space="preserve">hile </w:t>
      </w:r>
      <w:r w:rsidR="00036FBF">
        <w:rPr>
          <w:rFonts w:eastAsia="ＭＳ 明朝"/>
          <w:sz w:val="22"/>
          <w:szCs w:val="22"/>
          <w:lang w:val="en-US"/>
        </w:rPr>
        <w:t xml:space="preserve">candidate#1 may have </w:t>
      </w:r>
      <w:r w:rsidR="00036FBF" w:rsidRPr="00036FBF">
        <w:rPr>
          <w:rFonts w:eastAsia="ＭＳ 明朝"/>
          <w:sz w:val="22"/>
          <w:szCs w:val="22"/>
          <w:lang w:val="en-US"/>
        </w:rPr>
        <w:t xml:space="preserve">load balancing issue </w:t>
      </w:r>
      <w:r w:rsidR="00036FBF" w:rsidRPr="00036FBF">
        <w:rPr>
          <w:rFonts w:eastAsia="ＭＳ 明朝"/>
          <w:sz w:val="22"/>
          <w:szCs w:val="22"/>
          <w:lang w:val="en-US"/>
        </w:rPr>
        <w:lastRenderedPageBreak/>
        <w:t>on the first available valid PUCCH resource</w:t>
      </w:r>
      <w:r w:rsidR="00036FBF">
        <w:rPr>
          <w:rFonts w:eastAsia="ＭＳ 明朝"/>
          <w:sz w:val="22"/>
          <w:szCs w:val="22"/>
          <w:lang w:val="en-US"/>
        </w:rPr>
        <w:t xml:space="preserve"> if a number of UEs have the same </w:t>
      </w:r>
      <w:r w:rsidR="00611ED8">
        <w:rPr>
          <w:rFonts w:eastAsia="ＭＳ 明朝"/>
          <w:sz w:val="22"/>
          <w:szCs w:val="22"/>
          <w:lang w:val="en-US"/>
        </w:rPr>
        <w:t xml:space="preserve">time domain resource for the </w:t>
      </w:r>
      <w:r w:rsidR="00036FBF" w:rsidRPr="00036FBF">
        <w:rPr>
          <w:rFonts w:eastAsia="ＭＳ 明朝"/>
          <w:sz w:val="22"/>
          <w:szCs w:val="22"/>
          <w:lang w:val="en-US"/>
        </w:rPr>
        <w:t>first available valid PUCCH resource</w:t>
      </w:r>
      <w:r w:rsidR="00036FBF">
        <w:rPr>
          <w:rFonts w:eastAsia="ＭＳ 明朝"/>
          <w:sz w:val="22"/>
          <w:szCs w:val="22"/>
          <w:lang w:val="en-US"/>
        </w:rPr>
        <w:t>, we think this can be solved by proper configuration of TDD UL-DL pattern, SPS periodicity, and K1, etc.</w:t>
      </w:r>
    </w:p>
    <w:p w14:paraId="7C7E6F60" w14:textId="77777777" w:rsidR="00106FBE" w:rsidRDefault="00B46621" w:rsidP="00AE49BB">
      <w:pPr>
        <w:spacing w:afterLines="50" w:after="120"/>
        <w:jc w:val="both"/>
        <w:rPr>
          <w:rFonts w:eastAsia="ＭＳ 明朝"/>
          <w:sz w:val="22"/>
          <w:szCs w:val="22"/>
          <w:lang w:val="en-US"/>
        </w:rPr>
      </w:pPr>
      <w:r>
        <w:rPr>
          <w:rFonts w:eastAsia="ＭＳ 明朝"/>
          <w:sz w:val="22"/>
          <w:szCs w:val="22"/>
          <w:lang w:val="en-US"/>
        </w:rPr>
        <w:t xml:space="preserve">For candidate#2, </w:t>
      </w:r>
      <w:r w:rsidR="00317FBF">
        <w:rPr>
          <w:rFonts w:eastAsia="ＭＳ 明朝"/>
          <w:sz w:val="22"/>
          <w:szCs w:val="22"/>
          <w:lang w:val="en-US"/>
        </w:rPr>
        <w:t xml:space="preserve">this has flexibility to dynamically indicate the transmission of dropped HARQ-ACK, but we don’t think multiple transmission occasions are necessary as the indication should select valid PUCCH resource for the retransmission. </w:t>
      </w:r>
      <w:r w:rsidR="009239E0">
        <w:rPr>
          <w:rFonts w:eastAsia="ＭＳ 明朝"/>
          <w:sz w:val="22"/>
          <w:szCs w:val="22"/>
          <w:lang w:val="en-US"/>
        </w:rPr>
        <w:t xml:space="preserve">So we are supportive </w:t>
      </w:r>
      <w:r w:rsidR="00A35AE2">
        <w:rPr>
          <w:rFonts w:eastAsia="ＭＳ 明朝"/>
          <w:sz w:val="22"/>
          <w:szCs w:val="22"/>
          <w:lang w:val="en-US"/>
        </w:rPr>
        <w:t>of</w:t>
      </w:r>
      <w:r w:rsidR="009239E0">
        <w:rPr>
          <w:rFonts w:eastAsia="ＭＳ 明朝"/>
          <w:sz w:val="22"/>
          <w:szCs w:val="22"/>
          <w:lang w:val="en-US"/>
        </w:rPr>
        <w:t xml:space="preserve"> this solution if only one transmission occasion is indic</w:t>
      </w:r>
      <w:r w:rsidR="00106FBE">
        <w:rPr>
          <w:rFonts w:eastAsia="ＭＳ 明朝"/>
          <w:sz w:val="22"/>
          <w:szCs w:val="22"/>
          <w:lang w:val="en-US"/>
        </w:rPr>
        <w:t>ated.</w:t>
      </w:r>
    </w:p>
    <w:p w14:paraId="7ED56043" w14:textId="77777777" w:rsidR="000143C4" w:rsidRDefault="009239E0" w:rsidP="00AE49BB">
      <w:pPr>
        <w:spacing w:afterLines="50" w:after="120"/>
        <w:jc w:val="both"/>
        <w:rPr>
          <w:rFonts w:eastAsia="ＭＳ 明朝"/>
          <w:sz w:val="22"/>
          <w:szCs w:val="22"/>
          <w:lang w:val="en-US"/>
        </w:rPr>
      </w:pPr>
      <w:r>
        <w:rPr>
          <w:rFonts w:eastAsia="ＭＳ 明朝"/>
          <w:sz w:val="22"/>
          <w:szCs w:val="22"/>
          <w:lang w:val="en-US"/>
        </w:rPr>
        <w:t xml:space="preserve">For candidate#4, this has flexibility to dynamically indicate the transmission of dropped HARQ-ACK similar to candidate#2. As one-shot HARQ feedback is also discussed for the retransmission of cancelled HARQ-ACK, we think it’s better to have commonality among solutions for different purposes and we are supportive </w:t>
      </w:r>
      <w:r w:rsidR="00A35AE2">
        <w:rPr>
          <w:rFonts w:eastAsia="ＭＳ 明朝"/>
          <w:sz w:val="22"/>
          <w:szCs w:val="22"/>
          <w:lang w:val="en-US"/>
        </w:rPr>
        <w:t>of</w:t>
      </w:r>
      <w:r>
        <w:rPr>
          <w:rFonts w:eastAsia="ＭＳ 明朝"/>
          <w:sz w:val="22"/>
          <w:szCs w:val="22"/>
          <w:lang w:val="en-US"/>
        </w:rPr>
        <w:t xml:space="preserve"> this solution. </w:t>
      </w:r>
    </w:p>
    <w:p w14:paraId="24940252" w14:textId="3A61333E" w:rsidR="000C044C" w:rsidRDefault="009239E0" w:rsidP="00AE49BB">
      <w:pPr>
        <w:spacing w:afterLines="50" w:after="120"/>
        <w:jc w:val="both"/>
        <w:rPr>
          <w:rFonts w:eastAsia="ＭＳ 明朝"/>
          <w:sz w:val="22"/>
          <w:szCs w:val="22"/>
          <w:lang w:val="en-US"/>
        </w:rPr>
      </w:pPr>
      <w:r>
        <w:rPr>
          <w:rFonts w:eastAsia="ＭＳ 明朝"/>
          <w:sz w:val="22"/>
          <w:szCs w:val="22"/>
          <w:lang w:val="en-US"/>
        </w:rPr>
        <w:t>In summary, we propose the following:</w:t>
      </w:r>
    </w:p>
    <w:p w14:paraId="2C2F38A7" w14:textId="77777777" w:rsidR="00B90C87" w:rsidRDefault="006B5A16" w:rsidP="006B5A1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00B90C87">
        <w:rPr>
          <w:rFonts w:eastAsia="ＭＳ 明朝" w:hint="eastAsia"/>
          <w:b/>
          <w:sz w:val="22"/>
          <w:szCs w:val="22"/>
        </w:rPr>
        <w:t>:</w:t>
      </w:r>
    </w:p>
    <w:p w14:paraId="53C55D75" w14:textId="34BF5BBD" w:rsidR="006B5A16" w:rsidRPr="00B90C87" w:rsidRDefault="006B5A16" w:rsidP="007977DF">
      <w:pPr>
        <w:pStyle w:val="afc"/>
        <w:numPr>
          <w:ilvl w:val="0"/>
          <w:numId w:val="16"/>
        </w:numPr>
        <w:spacing w:afterLines="50" w:after="120"/>
        <w:ind w:leftChars="0"/>
        <w:jc w:val="both"/>
        <w:rPr>
          <w:rFonts w:eastAsia="ＭＳ 明朝"/>
          <w:b/>
          <w:sz w:val="22"/>
          <w:szCs w:val="22"/>
        </w:rPr>
      </w:pPr>
      <w:r w:rsidRPr="00B90C87">
        <w:rPr>
          <w:rFonts w:eastAsia="ＭＳ 明朝"/>
          <w:b/>
          <w:sz w:val="22"/>
          <w:szCs w:val="22"/>
        </w:rPr>
        <w:t>Support one of the following solutions to avoid SPS HARQ-ACK dropping for TDD due to PUCCH resource collision with at least one DL or flexible symbol</w:t>
      </w:r>
    </w:p>
    <w:p w14:paraId="76A2ED6E" w14:textId="7121CFD2" w:rsidR="005767C4" w:rsidRPr="005767C4" w:rsidRDefault="005767C4" w:rsidP="007977DF">
      <w:pPr>
        <w:pStyle w:val="afc"/>
        <w:numPr>
          <w:ilvl w:val="1"/>
          <w:numId w:val="16"/>
        </w:numPr>
        <w:spacing w:afterLines="50" w:after="120"/>
        <w:ind w:leftChars="0"/>
        <w:jc w:val="both"/>
        <w:rPr>
          <w:rFonts w:eastAsia="ＭＳ 明朝"/>
          <w:b/>
          <w:sz w:val="22"/>
          <w:szCs w:val="22"/>
        </w:rPr>
      </w:pPr>
      <w:r>
        <w:rPr>
          <w:rFonts w:eastAsia="ＭＳ 明朝" w:hint="eastAsia"/>
          <w:b/>
          <w:sz w:val="22"/>
          <w:szCs w:val="22"/>
        </w:rPr>
        <w:t>Opt.</w:t>
      </w:r>
      <w:r w:rsidRPr="005767C4">
        <w:rPr>
          <w:rFonts w:eastAsia="ＭＳ 明朝" w:hint="eastAsia"/>
          <w:b/>
          <w:sz w:val="22"/>
          <w:szCs w:val="22"/>
        </w:rPr>
        <w:t xml:space="preserve">1: </w:t>
      </w:r>
      <w:r w:rsidRPr="008076D2">
        <w:rPr>
          <w:rFonts w:eastAsia="SimSun"/>
          <w:b/>
          <w:sz w:val="22"/>
          <w:lang w:val="en-US" w:eastAsia="zh-CN"/>
        </w:rPr>
        <w:t>Deferring HARQ-ACK until the first available valid PUCCH r</w:t>
      </w:r>
      <w:r w:rsidRPr="005767C4">
        <w:rPr>
          <w:rFonts w:eastAsia="SimSun"/>
          <w:b/>
          <w:sz w:val="22"/>
          <w:lang w:val="en-US" w:eastAsia="zh-CN"/>
        </w:rPr>
        <w:t>esource</w:t>
      </w:r>
    </w:p>
    <w:p w14:paraId="274069D6" w14:textId="7F5347AD" w:rsidR="005767C4" w:rsidRDefault="005767C4" w:rsidP="007977DF">
      <w:pPr>
        <w:pStyle w:val="afc"/>
        <w:numPr>
          <w:ilvl w:val="1"/>
          <w:numId w:val="16"/>
        </w:numPr>
        <w:spacing w:afterLines="50" w:after="120"/>
        <w:ind w:leftChars="0"/>
        <w:jc w:val="both"/>
        <w:rPr>
          <w:rFonts w:eastAsia="ＭＳ 明朝"/>
          <w:b/>
          <w:sz w:val="22"/>
          <w:szCs w:val="22"/>
        </w:rPr>
      </w:pPr>
      <w:r>
        <w:rPr>
          <w:rFonts w:eastAsia="ＭＳ 明朝"/>
          <w:b/>
          <w:sz w:val="22"/>
          <w:szCs w:val="22"/>
        </w:rPr>
        <w:t xml:space="preserve">Opt.2: </w:t>
      </w:r>
      <w:r w:rsidR="00ED11E3" w:rsidRPr="00ED11E3">
        <w:rPr>
          <w:rFonts w:eastAsia="ＭＳ 明朝"/>
          <w:b/>
          <w:sz w:val="22"/>
          <w:szCs w:val="22"/>
        </w:rPr>
        <w:t>gNB dy</w:t>
      </w:r>
      <w:r w:rsidR="00ED11E3">
        <w:rPr>
          <w:rFonts w:eastAsia="ＭＳ 明朝"/>
          <w:b/>
          <w:sz w:val="22"/>
          <w:szCs w:val="22"/>
        </w:rPr>
        <w:t>namic indication of a transmission opportunity</w:t>
      </w:r>
      <w:r w:rsidR="00ED11E3" w:rsidRPr="00ED11E3">
        <w:rPr>
          <w:rFonts w:eastAsia="ＭＳ 明朝"/>
          <w:b/>
          <w:sz w:val="22"/>
          <w:szCs w:val="22"/>
        </w:rPr>
        <w:t xml:space="preserve"> for the postponed HARQ-ACK to UE</w:t>
      </w:r>
    </w:p>
    <w:p w14:paraId="38F1C53D" w14:textId="198C3E14" w:rsidR="00ED11E3" w:rsidRPr="005767C4" w:rsidRDefault="00ED11E3" w:rsidP="007977DF">
      <w:pPr>
        <w:pStyle w:val="afc"/>
        <w:numPr>
          <w:ilvl w:val="1"/>
          <w:numId w:val="16"/>
        </w:numPr>
        <w:spacing w:afterLines="50" w:after="120"/>
        <w:ind w:leftChars="0"/>
        <w:jc w:val="both"/>
        <w:rPr>
          <w:rFonts w:eastAsia="ＭＳ 明朝"/>
          <w:b/>
          <w:sz w:val="22"/>
          <w:szCs w:val="22"/>
        </w:rPr>
      </w:pPr>
      <w:r>
        <w:rPr>
          <w:rFonts w:eastAsia="ＭＳ 明朝"/>
          <w:b/>
          <w:sz w:val="22"/>
          <w:szCs w:val="22"/>
        </w:rPr>
        <w:t xml:space="preserve">Opt.3: </w:t>
      </w:r>
      <w:r w:rsidRPr="00ED11E3">
        <w:rPr>
          <w:rFonts w:eastAsia="ＭＳ 明朝"/>
          <w:b/>
          <w:sz w:val="22"/>
          <w:szCs w:val="22"/>
        </w:rPr>
        <w:t>Support one-shot HARQ-ACK request (i.e. Type 3 CB) for group of SPS HARQ processes</w:t>
      </w:r>
    </w:p>
    <w:p w14:paraId="68B55A8E" w14:textId="77777777" w:rsidR="006B5A16" w:rsidRPr="006B5A16" w:rsidRDefault="006B5A16" w:rsidP="00AE49BB">
      <w:pPr>
        <w:spacing w:afterLines="50" w:after="120"/>
        <w:jc w:val="both"/>
        <w:rPr>
          <w:rFonts w:eastAsia="ＭＳ 明朝"/>
          <w:sz w:val="22"/>
          <w:szCs w:val="22"/>
        </w:rPr>
      </w:pPr>
    </w:p>
    <w:p w14:paraId="2CA64986" w14:textId="3B504591" w:rsidR="000C044C" w:rsidRDefault="000C044C" w:rsidP="004A7428">
      <w:pPr>
        <w:spacing w:afterLines="50" w:after="120"/>
        <w:jc w:val="center"/>
        <w:rPr>
          <w:rFonts w:eastAsia="ＭＳ 明朝"/>
          <w:sz w:val="22"/>
          <w:szCs w:val="22"/>
          <w:lang w:val="en-US"/>
        </w:rPr>
      </w:pPr>
      <w:r>
        <w:rPr>
          <w:rFonts w:eastAsia="ＭＳ 明朝"/>
          <w:sz w:val="22"/>
          <w:szCs w:val="22"/>
          <w:lang w:val="en-US"/>
        </w:rPr>
        <w:t>Table 1.  Comparison of the candidates for a</w:t>
      </w:r>
      <w:r w:rsidRPr="000C044C">
        <w:rPr>
          <w:rFonts w:eastAsia="ＭＳ 明朝"/>
          <w:sz w:val="22"/>
          <w:szCs w:val="22"/>
          <w:lang w:val="en-US"/>
        </w:rPr>
        <w:t>void</w:t>
      </w:r>
      <w:r>
        <w:rPr>
          <w:rFonts w:eastAsia="ＭＳ 明朝"/>
          <w:sz w:val="22"/>
          <w:szCs w:val="22"/>
          <w:lang w:val="en-US"/>
        </w:rPr>
        <w:t>ing</w:t>
      </w:r>
      <w:r w:rsidRPr="000C044C">
        <w:rPr>
          <w:rFonts w:eastAsia="ＭＳ 明朝"/>
          <w:sz w:val="22"/>
          <w:szCs w:val="22"/>
          <w:lang w:val="en-US"/>
        </w:rPr>
        <w:t xml:space="preserve"> SPS HARQ-ACK dropping for TDD</w:t>
      </w:r>
    </w:p>
    <w:tbl>
      <w:tblPr>
        <w:tblW w:w="5000" w:type="pct"/>
        <w:tblCellMar>
          <w:left w:w="0" w:type="dxa"/>
          <w:right w:w="0" w:type="dxa"/>
        </w:tblCellMar>
        <w:tblLook w:val="0420" w:firstRow="1" w:lastRow="0" w:firstColumn="0" w:lastColumn="0" w:noHBand="0" w:noVBand="1"/>
      </w:tblPr>
      <w:tblGrid>
        <w:gridCol w:w="1376"/>
        <w:gridCol w:w="4287"/>
        <w:gridCol w:w="4289"/>
      </w:tblGrid>
      <w:tr w:rsidR="004377B4" w:rsidRPr="00C35B07" w14:paraId="753EE754"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393AE9CA" w14:textId="73721CB6" w:rsidR="004377B4" w:rsidRPr="00692191" w:rsidRDefault="004377B4" w:rsidP="00692191">
            <w:pPr>
              <w:rPr>
                <w:rFonts w:eastAsia="ＭＳ Ｐゴシック"/>
                <w:sz w:val="22"/>
                <w:lang w:val="en-US"/>
              </w:rPr>
            </w:pPr>
            <w:r w:rsidRPr="00692191">
              <w:rPr>
                <w:rFonts w:eastAsia="Meiryo UI"/>
                <w:b/>
                <w:bCs/>
                <w:color w:val="000000" w:themeColor="text1"/>
                <w:kern w:val="24"/>
                <w:sz w:val="22"/>
                <w:lang w:val="en-US"/>
              </w:rPr>
              <w:t>Candidate</w:t>
            </w:r>
            <w:r w:rsidRPr="00C35B07">
              <w:rPr>
                <w:rFonts w:eastAsia="Meiryo UI"/>
                <w:b/>
                <w:bCs/>
                <w:color w:val="000000" w:themeColor="text1"/>
                <w:kern w:val="24"/>
                <w:sz w:val="22"/>
                <w:lang w:val="en-US"/>
              </w:rPr>
              <w:t>#</w:t>
            </w:r>
          </w:p>
        </w:tc>
        <w:tc>
          <w:tcPr>
            <w:tcW w:w="2154"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2427CF8A" w14:textId="77777777" w:rsidR="004377B4" w:rsidRPr="00692191" w:rsidRDefault="004377B4" w:rsidP="00692191">
            <w:pPr>
              <w:rPr>
                <w:rFonts w:eastAsia="ＭＳ Ｐゴシック"/>
                <w:sz w:val="22"/>
                <w:lang w:val="en-US"/>
              </w:rPr>
            </w:pPr>
            <w:r w:rsidRPr="00692191">
              <w:rPr>
                <w:rFonts w:eastAsia="Meiryo UI"/>
                <w:b/>
                <w:bCs/>
                <w:color w:val="000000" w:themeColor="text1"/>
                <w:kern w:val="24"/>
                <w:sz w:val="22"/>
                <w:lang w:val="en-US"/>
              </w:rPr>
              <w:t>Pros</w:t>
            </w:r>
          </w:p>
        </w:tc>
        <w:tc>
          <w:tcPr>
            <w:tcW w:w="2154"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26519CDA" w14:textId="77777777" w:rsidR="004377B4" w:rsidRPr="00692191" w:rsidRDefault="004377B4" w:rsidP="00692191">
            <w:pPr>
              <w:rPr>
                <w:rFonts w:eastAsia="ＭＳ Ｐゴシック"/>
                <w:sz w:val="22"/>
                <w:lang w:val="en-US"/>
              </w:rPr>
            </w:pPr>
            <w:r w:rsidRPr="00692191">
              <w:rPr>
                <w:rFonts w:eastAsia="Meiryo UI"/>
                <w:b/>
                <w:bCs/>
                <w:color w:val="000000" w:themeColor="text1"/>
                <w:kern w:val="24"/>
                <w:sz w:val="22"/>
                <w:lang w:val="en-US"/>
              </w:rPr>
              <w:t>Cons</w:t>
            </w:r>
          </w:p>
        </w:tc>
      </w:tr>
      <w:tr w:rsidR="004377B4" w:rsidRPr="00C35B07" w14:paraId="3CD2703A"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093D78F4" w14:textId="5354BA4E" w:rsidR="004377B4" w:rsidRPr="00692191" w:rsidRDefault="004377B4" w:rsidP="00692191">
            <w:pPr>
              <w:rPr>
                <w:rFonts w:eastAsia="ＭＳ Ｐゴシック"/>
                <w:sz w:val="22"/>
                <w:lang w:val="en-US"/>
              </w:rPr>
            </w:pPr>
            <w:r w:rsidRPr="00C35B07">
              <w:rPr>
                <w:rFonts w:eastAsia="ＭＳ Ｐゴシック" w:hint="eastAsia"/>
                <w:sz w:val="22"/>
                <w:lang w:val="en-US"/>
              </w:rPr>
              <w:t>1</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55F0CD" w14:textId="2149FF1A"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 xml:space="preserve">No additional </w:t>
            </w:r>
            <w:r w:rsidRPr="00C35B07">
              <w:rPr>
                <w:rFonts w:eastAsia="Meiryo UI"/>
                <w:color w:val="000000" w:themeColor="text1"/>
                <w:kern w:val="24"/>
                <w:sz w:val="22"/>
                <w:lang w:val="en-US"/>
              </w:rPr>
              <w:t>signaling is necessary</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0398E0" w14:textId="4DA3FB78"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May have load balancing issue</w:t>
            </w:r>
            <w:r w:rsidR="005D0C91" w:rsidRPr="00C35B07">
              <w:rPr>
                <w:rFonts w:eastAsia="Meiryo UI"/>
                <w:color w:val="000000" w:themeColor="text1"/>
                <w:kern w:val="24"/>
                <w:sz w:val="22"/>
                <w:lang w:val="en-US"/>
              </w:rPr>
              <w:t xml:space="preserve"> on the first available valid PUCCH resource</w:t>
            </w:r>
          </w:p>
        </w:tc>
      </w:tr>
      <w:tr w:rsidR="004377B4" w:rsidRPr="00C35B07" w14:paraId="36FA159A"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702826FA" w14:textId="08B714D8" w:rsidR="004377B4" w:rsidRPr="00692191" w:rsidRDefault="004377B4" w:rsidP="00692191">
            <w:pPr>
              <w:rPr>
                <w:rFonts w:eastAsia="ＭＳ Ｐゴシック"/>
                <w:sz w:val="22"/>
                <w:lang w:val="en-US"/>
              </w:rPr>
            </w:pPr>
            <w:r w:rsidRPr="00692191">
              <w:rPr>
                <w:rFonts w:eastAsia="Meiryo UI"/>
                <w:b/>
                <w:bCs/>
                <w:color w:val="000000" w:themeColor="text1"/>
                <w:kern w:val="24"/>
                <w:sz w:val="22"/>
                <w:lang w:val="en-US"/>
              </w:rPr>
              <w:t>2</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6C30B7" w14:textId="77777777"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Flexible</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95CBE7" w14:textId="370BE2F0"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Need dynamic indication</w:t>
            </w:r>
            <w:r w:rsidR="00DA40D2" w:rsidRPr="00C35B07">
              <w:rPr>
                <w:rFonts w:eastAsia="Meiryo UI"/>
                <w:color w:val="000000" w:themeColor="text1"/>
                <w:kern w:val="24"/>
                <w:sz w:val="22"/>
                <w:lang w:val="en-US"/>
              </w:rPr>
              <w:t xml:space="preserve"> for the retransmission of HARQ-ACK</w:t>
            </w:r>
          </w:p>
          <w:p w14:paraId="01BC1438" w14:textId="30E647D0" w:rsidR="004377B4" w:rsidRPr="00692191" w:rsidRDefault="004377B4" w:rsidP="00317FBF">
            <w:pPr>
              <w:rPr>
                <w:rFonts w:eastAsia="ＭＳ Ｐゴシック"/>
                <w:sz w:val="22"/>
                <w:lang w:val="en-US"/>
              </w:rPr>
            </w:pPr>
            <w:r w:rsidRPr="00692191">
              <w:rPr>
                <w:rFonts w:eastAsia="Meiryo UI"/>
                <w:color w:val="000000" w:themeColor="text1"/>
                <w:kern w:val="24"/>
                <w:sz w:val="22"/>
                <w:lang w:val="en-US"/>
              </w:rPr>
              <w:t>Multiple</w:t>
            </w:r>
            <w:r w:rsidR="00D45119" w:rsidRPr="00C35B07">
              <w:rPr>
                <w:rFonts w:eastAsia="Meiryo UI"/>
                <w:color w:val="000000" w:themeColor="text1"/>
                <w:kern w:val="24"/>
                <w:sz w:val="22"/>
                <w:lang w:val="en-US"/>
              </w:rPr>
              <w:t xml:space="preserve"> transmission occasion</w:t>
            </w:r>
            <w:r w:rsidRPr="00692191">
              <w:rPr>
                <w:rFonts w:eastAsia="Meiryo UI"/>
                <w:color w:val="000000" w:themeColor="text1"/>
                <w:kern w:val="24"/>
                <w:sz w:val="22"/>
                <w:lang w:val="en-US"/>
              </w:rPr>
              <w:t xml:space="preserve">s </w:t>
            </w:r>
            <w:r w:rsidR="00317FBF" w:rsidRPr="00C35B07">
              <w:rPr>
                <w:rFonts w:eastAsia="Meiryo UI"/>
                <w:color w:val="000000" w:themeColor="text1"/>
                <w:kern w:val="24"/>
                <w:sz w:val="22"/>
                <w:lang w:val="en-US"/>
              </w:rPr>
              <w:t>would</w:t>
            </w:r>
            <w:r w:rsidRPr="00692191">
              <w:rPr>
                <w:rFonts w:eastAsia="Meiryo UI"/>
                <w:color w:val="000000" w:themeColor="text1"/>
                <w:kern w:val="24"/>
                <w:sz w:val="22"/>
                <w:lang w:val="en-US"/>
              </w:rPr>
              <w:t xml:space="preserve"> not be necessary</w:t>
            </w:r>
          </w:p>
        </w:tc>
      </w:tr>
      <w:tr w:rsidR="004377B4" w:rsidRPr="00C35B07" w14:paraId="4DEE6A0D"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331B86EB" w14:textId="60587FA8" w:rsidR="004377B4" w:rsidRPr="00692191" w:rsidRDefault="004377B4" w:rsidP="00692191">
            <w:pPr>
              <w:rPr>
                <w:rFonts w:eastAsia="ＭＳ Ｐゴシック"/>
                <w:sz w:val="22"/>
                <w:lang w:val="en-US"/>
              </w:rPr>
            </w:pPr>
            <w:r w:rsidRPr="00C35B07">
              <w:rPr>
                <w:rFonts w:eastAsia="Meiryo UI"/>
                <w:b/>
                <w:bCs/>
                <w:color w:val="000000" w:themeColor="text1"/>
                <w:kern w:val="24"/>
                <w:sz w:val="22"/>
                <w:lang w:val="en-US"/>
              </w:rPr>
              <w:t>3</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13B445" w14:textId="77777777"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Flexible</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33631F" w14:textId="77777777" w:rsidR="00611ED8" w:rsidRDefault="004377B4" w:rsidP="00692191">
            <w:pPr>
              <w:rPr>
                <w:rFonts w:eastAsia="Meiryo UI"/>
                <w:color w:val="000000" w:themeColor="text1"/>
                <w:kern w:val="24"/>
                <w:sz w:val="22"/>
                <w:lang w:val="en-US"/>
              </w:rPr>
            </w:pPr>
            <w:r w:rsidRPr="00692191">
              <w:rPr>
                <w:rFonts w:eastAsia="Meiryo UI"/>
                <w:color w:val="000000" w:themeColor="text1"/>
                <w:kern w:val="24"/>
                <w:sz w:val="22"/>
                <w:lang w:val="en-US"/>
              </w:rPr>
              <w:t>Inconsistent with Rel.15/16 SPS behavior</w:t>
            </w:r>
            <w:r w:rsidR="004A7428" w:rsidRPr="00C35B07">
              <w:rPr>
                <w:rFonts w:eastAsia="Meiryo UI"/>
                <w:color w:val="000000" w:themeColor="text1"/>
                <w:kern w:val="24"/>
                <w:sz w:val="22"/>
                <w:lang w:val="en-US"/>
              </w:rPr>
              <w:t xml:space="preserve"> (different K1 indication not only for dropped HARQ-ACK but also for others)</w:t>
            </w:r>
          </w:p>
          <w:p w14:paraId="08F79F2D" w14:textId="7D24C840" w:rsidR="004377B4" w:rsidRPr="00692191" w:rsidRDefault="002A1C23" w:rsidP="00E44CEC">
            <w:pPr>
              <w:rPr>
                <w:rFonts w:eastAsia="ＭＳ Ｐゴシック"/>
                <w:sz w:val="22"/>
                <w:lang w:val="en-US"/>
              </w:rPr>
            </w:pPr>
            <w:r>
              <w:rPr>
                <w:rFonts w:eastAsia="ＭＳ Ｐゴシック" w:hint="eastAsia"/>
                <w:sz w:val="22"/>
                <w:lang w:val="en-US"/>
              </w:rPr>
              <w:t xml:space="preserve">K1 value </w:t>
            </w:r>
            <w:r w:rsidR="00E44CEC">
              <w:rPr>
                <w:rFonts w:eastAsia="ＭＳ Ｐゴシック"/>
                <w:sz w:val="22"/>
                <w:lang w:val="en-US"/>
              </w:rPr>
              <w:t xml:space="preserve">for a time window may need to be changed for SPS occasions in another time window </w:t>
            </w:r>
            <w:r>
              <w:rPr>
                <w:rFonts w:eastAsia="ＭＳ Ｐゴシック" w:hint="eastAsia"/>
                <w:sz w:val="22"/>
                <w:lang w:val="en-US"/>
              </w:rPr>
              <w:t>when</w:t>
            </w:r>
            <w:r>
              <w:t xml:space="preserve"> </w:t>
            </w:r>
            <w:r w:rsidRPr="002A1C23">
              <w:rPr>
                <w:rFonts w:eastAsia="ＭＳ Ｐゴシック"/>
                <w:sz w:val="22"/>
                <w:lang w:val="en-US"/>
              </w:rPr>
              <w:t>SPS periodicity and TDD periodicity can’t match well</w:t>
            </w:r>
          </w:p>
        </w:tc>
      </w:tr>
      <w:tr w:rsidR="004377B4" w:rsidRPr="00C35B07" w14:paraId="449966C6"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4E674FE9" w14:textId="270ABBEF" w:rsidR="004377B4" w:rsidRPr="00692191" w:rsidRDefault="004377B4" w:rsidP="00692191">
            <w:pPr>
              <w:rPr>
                <w:rFonts w:eastAsia="ＭＳ Ｐゴシック"/>
                <w:sz w:val="22"/>
                <w:lang w:val="en-US"/>
              </w:rPr>
            </w:pPr>
            <w:r w:rsidRPr="00692191">
              <w:rPr>
                <w:rFonts w:eastAsia="Meiryo UI"/>
                <w:b/>
                <w:bCs/>
                <w:color w:val="000000" w:themeColor="text1"/>
                <w:kern w:val="24"/>
                <w:sz w:val="22"/>
                <w:lang w:val="en-US"/>
              </w:rPr>
              <w:t>4</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7179A7" w14:textId="77777777"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Flexible</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54FDF8" w14:textId="53CF3384"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Need trigger</w:t>
            </w:r>
            <w:r w:rsidR="00D45119" w:rsidRPr="00C35B07">
              <w:rPr>
                <w:rFonts w:eastAsia="Meiryo UI"/>
                <w:color w:val="000000" w:themeColor="text1"/>
                <w:kern w:val="24"/>
                <w:sz w:val="22"/>
                <w:lang w:val="en-US"/>
              </w:rPr>
              <w:t xml:space="preserve"> for one-shot HARQ-ACK feedback</w:t>
            </w:r>
          </w:p>
        </w:tc>
      </w:tr>
      <w:tr w:rsidR="004377B4" w:rsidRPr="00C35B07" w14:paraId="25078CD3"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4C088E86" w14:textId="27880ED4" w:rsidR="004377B4" w:rsidRPr="00692191" w:rsidRDefault="004377B4" w:rsidP="00692191">
            <w:pPr>
              <w:rPr>
                <w:rFonts w:eastAsia="ＭＳ Ｐゴシック"/>
                <w:sz w:val="22"/>
                <w:lang w:val="en-US"/>
              </w:rPr>
            </w:pPr>
            <w:r w:rsidRPr="00C35B07">
              <w:rPr>
                <w:rFonts w:eastAsia="Meiryo UI"/>
                <w:b/>
                <w:bCs/>
                <w:color w:val="000000" w:themeColor="text1"/>
                <w:kern w:val="24"/>
                <w:sz w:val="22"/>
                <w:lang w:val="en-US"/>
              </w:rPr>
              <w:t>5</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50874A" w14:textId="77777777"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Flexible</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630F34" w14:textId="4947102D"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 xml:space="preserve">Inconsistent with Rel.15/16 SPS behavior </w:t>
            </w:r>
            <w:r w:rsidR="004A7428" w:rsidRPr="00C35B07">
              <w:rPr>
                <w:rFonts w:eastAsia="Meiryo UI"/>
                <w:color w:val="000000" w:themeColor="text1"/>
                <w:kern w:val="24"/>
                <w:sz w:val="22"/>
                <w:lang w:val="en-US"/>
              </w:rPr>
              <w:t>(different K1 indication not only for dropped HARQ-ACK but also for others)</w:t>
            </w:r>
          </w:p>
          <w:p w14:paraId="264B1855" w14:textId="3EC0054B"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Need another DCI with applicable k1</w:t>
            </w:r>
            <w:r w:rsidR="009E1673" w:rsidRPr="00C35B07">
              <w:rPr>
                <w:rFonts w:eastAsia="Meiryo UI"/>
                <w:color w:val="000000" w:themeColor="text1"/>
                <w:kern w:val="24"/>
                <w:sz w:val="22"/>
                <w:lang w:val="en-US"/>
              </w:rPr>
              <w:t xml:space="preserve"> value</w:t>
            </w:r>
            <w:r w:rsidR="00D45119" w:rsidRPr="00C35B07">
              <w:rPr>
                <w:rFonts w:eastAsia="Meiryo UI"/>
                <w:color w:val="000000" w:themeColor="text1"/>
                <w:kern w:val="24"/>
                <w:sz w:val="22"/>
                <w:lang w:val="en-US"/>
              </w:rPr>
              <w:t xml:space="preserve"> for HARQ-ACK feedback</w:t>
            </w:r>
          </w:p>
        </w:tc>
      </w:tr>
      <w:tr w:rsidR="004377B4" w:rsidRPr="00C35B07" w14:paraId="1D3D4ABF"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2DB24BE0" w14:textId="58676C44" w:rsidR="004377B4" w:rsidRPr="00692191" w:rsidRDefault="004377B4" w:rsidP="00692191">
            <w:pPr>
              <w:rPr>
                <w:rFonts w:eastAsia="ＭＳ Ｐゴシック"/>
                <w:sz w:val="22"/>
                <w:lang w:val="en-US"/>
              </w:rPr>
            </w:pPr>
            <w:r w:rsidRPr="00692191">
              <w:rPr>
                <w:rFonts w:eastAsia="Meiryo UI"/>
                <w:b/>
                <w:bCs/>
                <w:color w:val="000000" w:themeColor="text1"/>
                <w:kern w:val="24"/>
                <w:sz w:val="22"/>
                <w:lang w:val="en-US"/>
              </w:rPr>
              <w:t>6</w:t>
            </w:r>
          </w:p>
        </w:tc>
        <w:tc>
          <w:tcPr>
            <w:tcW w:w="4309"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15A652" w14:textId="77777777"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Can be included in 3, 8</w:t>
            </w:r>
          </w:p>
        </w:tc>
      </w:tr>
      <w:tr w:rsidR="004377B4" w:rsidRPr="00C35B07" w14:paraId="56994F95"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53693C21" w14:textId="67C4A064" w:rsidR="004377B4" w:rsidRPr="00692191" w:rsidRDefault="004377B4" w:rsidP="00692191">
            <w:pPr>
              <w:rPr>
                <w:rFonts w:eastAsia="ＭＳ Ｐゴシック"/>
                <w:sz w:val="22"/>
                <w:lang w:val="en-US"/>
              </w:rPr>
            </w:pPr>
            <w:r w:rsidRPr="00692191">
              <w:rPr>
                <w:rFonts w:eastAsia="Meiryo UI"/>
                <w:b/>
                <w:bCs/>
                <w:color w:val="000000" w:themeColor="text1"/>
                <w:kern w:val="24"/>
                <w:sz w:val="22"/>
                <w:lang w:val="en-US"/>
              </w:rPr>
              <w:t>7</w:t>
            </w:r>
          </w:p>
        </w:tc>
        <w:tc>
          <w:tcPr>
            <w:tcW w:w="4309"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34A76B" w14:textId="77777777"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Not clear the detail</w:t>
            </w:r>
          </w:p>
        </w:tc>
      </w:tr>
      <w:tr w:rsidR="004377B4" w:rsidRPr="00C35B07" w14:paraId="06D78DCF"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528EFCEA" w14:textId="10F89F3F" w:rsidR="004377B4" w:rsidRPr="00692191" w:rsidRDefault="004377B4" w:rsidP="00692191">
            <w:pPr>
              <w:rPr>
                <w:rFonts w:eastAsia="ＭＳ Ｐゴシック"/>
                <w:sz w:val="22"/>
                <w:lang w:val="en-US"/>
              </w:rPr>
            </w:pPr>
            <w:r w:rsidRPr="00C35B07">
              <w:rPr>
                <w:rFonts w:eastAsia="Meiryo UI"/>
                <w:b/>
                <w:bCs/>
                <w:color w:val="000000" w:themeColor="text1"/>
                <w:kern w:val="24"/>
                <w:sz w:val="22"/>
                <w:lang w:val="en-US"/>
              </w:rPr>
              <w:lastRenderedPageBreak/>
              <w:t>8</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898B87" w14:textId="77777777"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Flexible</w:t>
            </w:r>
          </w:p>
        </w:tc>
        <w:tc>
          <w:tcPr>
            <w:tcW w:w="215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CE012F" w14:textId="77777777" w:rsidR="004377B4" w:rsidRDefault="004377B4" w:rsidP="00692191">
            <w:pPr>
              <w:rPr>
                <w:rFonts w:eastAsia="Meiryo UI"/>
                <w:color w:val="000000" w:themeColor="text1"/>
                <w:kern w:val="24"/>
                <w:sz w:val="22"/>
                <w:lang w:val="en-US"/>
              </w:rPr>
            </w:pPr>
            <w:r w:rsidRPr="00692191">
              <w:rPr>
                <w:rFonts w:eastAsia="Meiryo UI"/>
                <w:color w:val="000000" w:themeColor="text1"/>
                <w:kern w:val="24"/>
                <w:sz w:val="22"/>
                <w:lang w:val="en-US"/>
              </w:rPr>
              <w:t>Inconsistent with Rel.15/16 SPS behavior</w:t>
            </w:r>
            <w:r w:rsidR="00B46621" w:rsidRPr="00C35B07">
              <w:rPr>
                <w:rFonts w:eastAsia="Meiryo UI"/>
                <w:color w:val="000000" w:themeColor="text1"/>
                <w:kern w:val="24"/>
                <w:sz w:val="22"/>
                <w:lang w:val="en-US"/>
              </w:rPr>
              <w:t xml:space="preserve"> (different K1 indication not only for dropped HARQ-ACK but also for others)</w:t>
            </w:r>
          </w:p>
          <w:p w14:paraId="01BA90D0" w14:textId="7A42D91B" w:rsidR="00E44CEC" w:rsidRPr="00692191" w:rsidRDefault="00E44CEC" w:rsidP="00692191">
            <w:pPr>
              <w:rPr>
                <w:rFonts w:eastAsia="ＭＳ Ｐゴシック"/>
                <w:sz w:val="22"/>
                <w:lang w:val="en-US"/>
              </w:rPr>
            </w:pPr>
            <w:r>
              <w:rPr>
                <w:rFonts w:eastAsia="ＭＳ Ｐゴシック" w:hint="eastAsia"/>
                <w:sz w:val="22"/>
                <w:lang w:val="en-US"/>
              </w:rPr>
              <w:t>There may not be applicable K1 value when</w:t>
            </w:r>
            <w:r>
              <w:t xml:space="preserve"> </w:t>
            </w:r>
            <w:r w:rsidRPr="002A1C23">
              <w:rPr>
                <w:rFonts w:eastAsia="ＭＳ Ｐゴシック"/>
                <w:sz w:val="22"/>
                <w:lang w:val="en-US"/>
              </w:rPr>
              <w:t>SPS periodicity and TDD periodicity can’t match well</w:t>
            </w:r>
          </w:p>
        </w:tc>
      </w:tr>
      <w:tr w:rsidR="004377B4" w:rsidRPr="00C35B07" w14:paraId="1D1AD170" w14:textId="77777777" w:rsidTr="00FB0486">
        <w:tc>
          <w:tcPr>
            <w:tcW w:w="691" w:type="pct"/>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1667EDC8" w14:textId="7CF06C72" w:rsidR="004377B4" w:rsidRPr="00692191" w:rsidRDefault="004377B4" w:rsidP="00692191">
            <w:pPr>
              <w:rPr>
                <w:rFonts w:eastAsia="ＭＳ Ｐゴシック"/>
                <w:sz w:val="22"/>
                <w:lang w:val="en-US"/>
              </w:rPr>
            </w:pPr>
            <w:r w:rsidRPr="00692191">
              <w:rPr>
                <w:rFonts w:eastAsia="Meiryo UI"/>
                <w:b/>
                <w:bCs/>
                <w:color w:val="000000" w:themeColor="text1"/>
                <w:kern w:val="24"/>
                <w:sz w:val="22"/>
                <w:lang w:val="en-US"/>
              </w:rPr>
              <w:t>9</w:t>
            </w:r>
          </w:p>
        </w:tc>
        <w:tc>
          <w:tcPr>
            <w:tcW w:w="4309"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19D23F" w14:textId="77777777" w:rsidR="004377B4" w:rsidRPr="00692191" w:rsidRDefault="004377B4" w:rsidP="00692191">
            <w:pPr>
              <w:rPr>
                <w:rFonts w:eastAsia="ＭＳ Ｐゴシック"/>
                <w:sz w:val="22"/>
                <w:lang w:val="en-US"/>
              </w:rPr>
            </w:pPr>
            <w:r w:rsidRPr="00692191">
              <w:rPr>
                <w:rFonts w:eastAsia="Meiryo UI"/>
                <w:color w:val="000000" w:themeColor="text1"/>
                <w:kern w:val="24"/>
                <w:sz w:val="22"/>
                <w:lang w:val="en-US"/>
              </w:rPr>
              <w:t xml:space="preserve">Can be included in 1, 4 </w:t>
            </w:r>
          </w:p>
        </w:tc>
      </w:tr>
    </w:tbl>
    <w:p w14:paraId="19C43914" w14:textId="77777777" w:rsidR="00692191" w:rsidRDefault="00692191" w:rsidP="00AE49BB">
      <w:pPr>
        <w:spacing w:afterLines="50" w:after="120"/>
        <w:jc w:val="both"/>
        <w:rPr>
          <w:rFonts w:eastAsia="ＭＳ 明朝"/>
          <w:sz w:val="22"/>
          <w:szCs w:val="22"/>
          <w:lang w:val="en-US"/>
        </w:rPr>
      </w:pPr>
    </w:p>
    <w:p w14:paraId="2D4799A9" w14:textId="77777777" w:rsidR="00190A25" w:rsidRPr="006E2EFC" w:rsidRDefault="00190A25" w:rsidP="00AE49BB">
      <w:pPr>
        <w:spacing w:afterLines="50" w:after="120"/>
        <w:jc w:val="both"/>
        <w:rPr>
          <w:rFonts w:eastAsia="ＭＳ 明朝"/>
          <w:sz w:val="22"/>
          <w:szCs w:val="22"/>
        </w:rPr>
      </w:pPr>
    </w:p>
    <w:p w14:paraId="512228A0" w14:textId="0E22204D" w:rsidR="00E16C39" w:rsidRPr="00E16C39" w:rsidRDefault="001479E0" w:rsidP="004B4210">
      <w:pPr>
        <w:pStyle w:val="1"/>
        <w:numPr>
          <w:ilvl w:val="1"/>
          <w:numId w:val="6"/>
        </w:numPr>
        <w:spacing w:before="180" w:after="120"/>
        <w:rPr>
          <w:rFonts w:eastAsia="ＭＳ 明朝"/>
          <w:b/>
          <w:bCs/>
          <w:sz w:val="24"/>
          <w:szCs w:val="24"/>
          <w:lang w:val="en-US"/>
        </w:rPr>
      </w:pPr>
      <w:r>
        <w:rPr>
          <w:rFonts w:eastAsia="ＭＳ 明朝"/>
          <w:b/>
          <w:bCs/>
          <w:sz w:val="24"/>
          <w:szCs w:val="24"/>
          <w:lang w:val="en-US"/>
        </w:rPr>
        <w:t>FFS solutions</w:t>
      </w:r>
      <w:r w:rsidR="004B4210">
        <w:rPr>
          <w:rFonts w:eastAsia="ＭＳ 明朝"/>
          <w:b/>
          <w:bCs/>
          <w:sz w:val="24"/>
          <w:szCs w:val="24"/>
          <w:lang w:val="en-US"/>
        </w:rPr>
        <w:t xml:space="preserve"> for </w:t>
      </w:r>
      <w:r w:rsidR="004B4210" w:rsidRPr="004B4210">
        <w:rPr>
          <w:rFonts w:eastAsia="ＭＳ 明朝"/>
          <w:b/>
          <w:bCs/>
          <w:sz w:val="24"/>
          <w:szCs w:val="24"/>
          <w:lang w:val="en-US"/>
        </w:rPr>
        <w:t>HARQ-ACK feedback enhancements</w:t>
      </w:r>
    </w:p>
    <w:p w14:paraId="18A4009E" w14:textId="65106612" w:rsidR="00124B68" w:rsidRDefault="00F2792B" w:rsidP="000550D7">
      <w:pPr>
        <w:spacing w:afterLines="50" w:after="120"/>
        <w:jc w:val="both"/>
        <w:rPr>
          <w:rFonts w:eastAsia="ＭＳ 明朝"/>
          <w:sz w:val="22"/>
          <w:szCs w:val="22"/>
          <w:lang w:val="en-US"/>
        </w:rPr>
      </w:pPr>
      <w:r>
        <w:rPr>
          <w:rFonts w:eastAsia="ＭＳ 明朝" w:hint="eastAsia"/>
          <w:sz w:val="22"/>
          <w:szCs w:val="22"/>
          <w:lang w:val="en-US"/>
        </w:rPr>
        <w:t>In</w:t>
      </w:r>
      <w:r w:rsidR="00A221F4">
        <w:rPr>
          <w:rFonts w:eastAsia="ＭＳ 明朝"/>
          <w:sz w:val="22"/>
          <w:szCs w:val="22"/>
          <w:lang w:val="en-US"/>
        </w:rPr>
        <w:t xml:space="preserve"> addition to </w:t>
      </w:r>
      <w:r w:rsidR="000550D7">
        <w:rPr>
          <w:rFonts w:eastAsia="ＭＳ 明朝"/>
          <w:sz w:val="22"/>
          <w:szCs w:val="22"/>
          <w:lang w:val="en-US"/>
        </w:rPr>
        <w:t>the solutions for a</w:t>
      </w:r>
      <w:r w:rsidR="000550D7" w:rsidRPr="00746BB6">
        <w:rPr>
          <w:rFonts w:eastAsia="ＭＳ 明朝"/>
          <w:sz w:val="22"/>
          <w:szCs w:val="22"/>
          <w:lang w:val="en-US"/>
        </w:rPr>
        <w:t>void</w:t>
      </w:r>
      <w:r w:rsidR="000550D7">
        <w:rPr>
          <w:rFonts w:eastAsia="ＭＳ 明朝"/>
          <w:sz w:val="22"/>
          <w:szCs w:val="22"/>
          <w:lang w:val="en-US"/>
        </w:rPr>
        <w:t>ing</w:t>
      </w:r>
      <w:r w:rsidR="000550D7" w:rsidRPr="00746BB6">
        <w:rPr>
          <w:rFonts w:eastAsia="ＭＳ 明朝"/>
          <w:sz w:val="22"/>
          <w:szCs w:val="22"/>
          <w:lang w:val="en-US"/>
        </w:rPr>
        <w:t xml:space="preserve"> SPS HARQ-ACK dropping</w:t>
      </w:r>
      <w:r w:rsidR="000550D7">
        <w:rPr>
          <w:rFonts w:eastAsia="ＭＳ 明朝"/>
          <w:sz w:val="22"/>
          <w:szCs w:val="22"/>
          <w:lang w:val="en-US"/>
        </w:rPr>
        <w:t xml:space="preserve"> for TDD</w:t>
      </w:r>
      <w:r>
        <w:rPr>
          <w:rFonts w:eastAsia="ＭＳ 明朝" w:hint="eastAsia"/>
          <w:sz w:val="22"/>
          <w:szCs w:val="22"/>
          <w:lang w:val="en-US"/>
        </w:rPr>
        <w:t xml:space="preserve"> </w:t>
      </w:r>
      <w:r w:rsidR="000550D7">
        <w:rPr>
          <w:rFonts w:eastAsia="ＭＳ 明朝"/>
          <w:sz w:val="22"/>
          <w:szCs w:val="22"/>
          <w:lang w:val="en-US"/>
        </w:rPr>
        <w:t>discussed in Section 2.1,</w:t>
      </w:r>
      <w:r w:rsidR="000550D7" w:rsidRPr="000550D7">
        <w:rPr>
          <w:rFonts w:eastAsia="ＭＳ 明朝"/>
          <w:sz w:val="22"/>
          <w:szCs w:val="22"/>
          <w:lang w:val="en-US"/>
        </w:rPr>
        <w:t xml:space="preserve"> </w:t>
      </w:r>
      <w:r w:rsidR="003C0271">
        <w:rPr>
          <w:rFonts w:eastAsia="ＭＳ 明朝"/>
          <w:sz w:val="22"/>
          <w:szCs w:val="22"/>
          <w:lang w:val="en-US"/>
        </w:rPr>
        <w:t>a</w:t>
      </w:r>
      <w:r w:rsidR="000550D7">
        <w:rPr>
          <w:rFonts w:eastAsia="ＭＳ 明朝"/>
          <w:sz w:val="22"/>
          <w:szCs w:val="22"/>
          <w:lang w:val="en-US"/>
        </w:rPr>
        <w:t xml:space="preserve">t RAN1#102-e meeting, a number of solutions for </w:t>
      </w:r>
      <w:r w:rsidR="003C0271">
        <w:rPr>
          <w:rFonts w:eastAsia="ＭＳ 明朝"/>
          <w:sz w:val="22"/>
          <w:szCs w:val="22"/>
          <w:lang w:val="en-US"/>
        </w:rPr>
        <w:t>HARQ-ACK feedback enhancements</w:t>
      </w:r>
      <w:r w:rsidR="000550D7">
        <w:rPr>
          <w:rFonts w:eastAsia="ＭＳ 明朝"/>
          <w:sz w:val="22"/>
          <w:szCs w:val="22"/>
          <w:lang w:val="en-US"/>
        </w:rPr>
        <w:t xml:space="preserve"> were discussed as </w:t>
      </w:r>
      <w:r w:rsidR="002B5E64">
        <w:rPr>
          <w:rFonts w:eastAsia="ＭＳ 明朝"/>
          <w:sz w:val="22"/>
          <w:szCs w:val="22"/>
          <w:lang w:val="en-US"/>
        </w:rPr>
        <w:t>stated in Section 1</w:t>
      </w:r>
      <w:r w:rsidR="000550D7">
        <w:rPr>
          <w:rFonts w:eastAsia="ＭＳ 明朝"/>
          <w:sz w:val="22"/>
          <w:szCs w:val="22"/>
          <w:lang w:val="en-US"/>
        </w:rPr>
        <w:t xml:space="preserve"> but no consensus was reached [3].</w:t>
      </w:r>
    </w:p>
    <w:tbl>
      <w:tblPr>
        <w:tblStyle w:val="afa"/>
        <w:tblW w:w="0" w:type="auto"/>
        <w:tblLook w:val="04A0" w:firstRow="1" w:lastRow="0" w:firstColumn="1" w:lastColumn="0" w:noHBand="0" w:noVBand="1"/>
      </w:tblPr>
      <w:tblGrid>
        <w:gridCol w:w="9962"/>
      </w:tblGrid>
      <w:tr w:rsidR="002B5E64" w14:paraId="54D31773" w14:textId="77777777" w:rsidTr="002B5E64">
        <w:tc>
          <w:tcPr>
            <w:tcW w:w="9962" w:type="dxa"/>
          </w:tcPr>
          <w:p w14:paraId="1D7DEB87" w14:textId="77777777" w:rsidR="002B5E64" w:rsidRPr="0057794E" w:rsidRDefault="002B5E64" w:rsidP="007977DF">
            <w:pPr>
              <w:pStyle w:val="afc"/>
              <w:numPr>
                <w:ilvl w:val="0"/>
                <w:numId w:val="17"/>
              </w:numPr>
              <w:ind w:leftChars="0"/>
              <w:contextualSpacing/>
              <w:rPr>
                <w:sz w:val="22"/>
                <w:szCs w:val="22"/>
              </w:rPr>
            </w:pPr>
            <w:r w:rsidRPr="0057794E">
              <w:rPr>
                <w:sz w:val="22"/>
                <w:szCs w:val="22"/>
              </w:rPr>
              <w:t>SPS HARQ skipping for ‘skipped’ SPS PDSCH</w:t>
            </w:r>
          </w:p>
          <w:p w14:paraId="02C161AE" w14:textId="77777777" w:rsidR="002B5E64" w:rsidRPr="0057794E" w:rsidRDefault="002B5E64" w:rsidP="007977DF">
            <w:pPr>
              <w:pStyle w:val="afc"/>
              <w:numPr>
                <w:ilvl w:val="0"/>
                <w:numId w:val="17"/>
              </w:numPr>
              <w:ind w:leftChars="0"/>
              <w:contextualSpacing/>
              <w:rPr>
                <w:sz w:val="22"/>
                <w:szCs w:val="22"/>
              </w:rPr>
            </w:pPr>
            <w:r w:rsidRPr="0057794E">
              <w:rPr>
                <w:sz w:val="22"/>
                <w:szCs w:val="22"/>
              </w:rPr>
              <w:t>PUCCH repetition enhancements (at least for HARQ-ACK), e.g., sub-slot based, etc.</w:t>
            </w:r>
          </w:p>
          <w:p w14:paraId="4FCCF633" w14:textId="77777777" w:rsidR="002B5E64" w:rsidRPr="0057794E" w:rsidRDefault="002B5E64" w:rsidP="007977DF">
            <w:pPr>
              <w:pStyle w:val="afc"/>
              <w:numPr>
                <w:ilvl w:val="0"/>
                <w:numId w:val="17"/>
              </w:numPr>
              <w:ind w:leftChars="0"/>
              <w:contextualSpacing/>
              <w:rPr>
                <w:sz w:val="22"/>
                <w:szCs w:val="22"/>
              </w:rPr>
            </w:pPr>
            <w:r w:rsidRPr="0057794E">
              <w:rPr>
                <w:sz w:val="22"/>
                <w:szCs w:val="22"/>
              </w:rPr>
              <w:t>Retransmission of cancelled HARQ</w:t>
            </w:r>
          </w:p>
          <w:p w14:paraId="050DDFE5" w14:textId="77777777" w:rsidR="002B5E64" w:rsidRPr="0057794E" w:rsidRDefault="002B5E64" w:rsidP="007977DF">
            <w:pPr>
              <w:pStyle w:val="afc"/>
              <w:numPr>
                <w:ilvl w:val="0"/>
                <w:numId w:val="17"/>
              </w:numPr>
              <w:ind w:leftChars="0"/>
              <w:contextualSpacing/>
              <w:rPr>
                <w:sz w:val="22"/>
                <w:szCs w:val="22"/>
              </w:rPr>
            </w:pPr>
            <w:r w:rsidRPr="0057794E">
              <w:rPr>
                <w:sz w:val="22"/>
                <w:szCs w:val="22"/>
              </w:rPr>
              <w:t>SPS HARQ payload size reduction and / or skipping for ‘non-skipped’SPS PDSCH</w:t>
            </w:r>
          </w:p>
          <w:p w14:paraId="005304C0" w14:textId="77777777" w:rsidR="002B5E64" w:rsidRPr="0057794E" w:rsidRDefault="002B5E64" w:rsidP="007977DF">
            <w:pPr>
              <w:pStyle w:val="afc"/>
              <w:numPr>
                <w:ilvl w:val="0"/>
                <w:numId w:val="17"/>
              </w:numPr>
              <w:ind w:leftChars="0"/>
              <w:contextualSpacing/>
              <w:rPr>
                <w:sz w:val="22"/>
                <w:szCs w:val="22"/>
              </w:rPr>
            </w:pPr>
            <w:r w:rsidRPr="0057794E">
              <w:rPr>
                <w:sz w:val="22"/>
                <w:szCs w:val="22"/>
              </w:rPr>
              <w:t xml:space="preserve">Type 1 HARQ codebook based on sub-slot PUCCH config </w:t>
            </w:r>
          </w:p>
          <w:p w14:paraId="64095372" w14:textId="2F4FFDE5" w:rsidR="002B5E64" w:rsidRPr="002B5E64" w:rsidRDefault="002B5E64" w:rsidP="007977DF">
            <w:pPr>
              <w:pStyle w:val="afc"/>
              <w:numPr>
                <w:ilvl w:val="0"/>
                <w:numId w:val="17"/>
              </w:numPr>
              <w:ind w:leftChars="0"/>
              <w:contextualSpacing/>
              <w:rPr>
                <w:sz w:val="22"/>
                <w:szCs w:val="22"/>
              </w:rPr>
            </w:pPr>
            <w:r w:rsidRPr="0057794E">
              <w:rPr>
                <w:sz w:val="22"/>
                <w:szCs w:val="22"/>
              </w:rPr>
              <w:t>PUCCH carrier switching for HARQ feedback</w:t>
            </w:r>
          </w:p>
        </w:tc>
      </w:tr>
    </w:tbl>
    <w:p w14:paraId="7F8579C1" w14:textId="60EBF146" w:rsidR="000550D7" w:rsidRPr="002B5E64" w:rsidRDefault="000550D7" w:rsidP="000550D7">
      <w:pPr>
        <w:spacing w:afterLines="50" w:after="120"/>
        <w:jc w:val="both"/>
        <w:rPr>
          <w:rFonts w:eastAsia="ＭＳ 明朝"/>
          <w:sz w:val="22"/>
          <w:szCs w:val="22"/>
          <w:lang w:val="en-US"/>
        </w:rPr>
      </w:pPr>
    </w:p>
    <w:p w14:paraId="569407C9" w14:textId="42CCFB00" w:rsidR="000550D7" w:rsidRDefault="004B4210" w:rsidP="000550D7">
      <w:pPr>
        <w:spacing w:afterLines="50" w:after="120"/>
        <w:jc w:val="both"/>
        <w:rPr>
          <w:rFonts w:eastAsia="ＭＳ 明朝"/>
          <w:sz w:val="22"/>
          <w:szCs w:val="22"/>
          <w:lang w:val="en-US"/>
        </w:rPr>
      </w:pPr>
      <w:r>
        <w:rPr>
          <w:rFonts w:eastAsia="ＭＳ 明朝" w:hint="eastAsia"/>
          <w:sz w:val="22"/>
          <w:szCs w:val="22"/>
          <w:lang w:val="en-US"/>
        </w:rPr>
        <w:t>Table 2 summarizes the Pros/Co</w:t>
      </w:r>
      <w:r>
        <w:rPr>
          <w:rFonts w:eastAsia="ＭＳ 明朝"/>
          <w:sz w:val="22"/>
          <w:szCs w:val="22"/>
          <w:lang w:val="en-US"/>
        </w:rPr>
        <w:t>n</w:t>
      </w:r>
      <w:r>
        <w:rPr>
          <w:rFonts w:eastAsia="ＭＳ 明朝" w:hint="eastAsia"/>
          <w:sz w:val="22"/>
          <w:szCs w:val="22"/>
          <w:lang w:val="en-US"/>
        </w:rPr>
        <w:t>s fo</w:t>
      </w:r>
      <w:r>
        <w:rPr>
          <w:rFonts w:eastAsia="ＭＳ 明朝"/>
          <w:sz w:val="22"/>
          <w:szCs w:val="22"/>
          <w:lang w:val="en-US"/>
        </w:rPr>
        <w:t>r each candidate</w:t>
      </w:r>
      <w:r>
        <w:rPr>
          <w:rFonts w:eastAsia="ＭＳ 明朝" w:hint="eastAsia"/>
          <w:sz w:val="22"/>
          <w:szCs w:val="22"/>
          <w:lang w:val="en-US"/>
        </w:rPr>
        <w:t>.</w:t>
      </w:r>
      <w:r w:rsidR="0043073B">
        <w:rPr>
          <w:rFonts w:eastAsia="ＭＳ 明朝"/>
          <w:sz w:val="22"/>
          <w:szCs w:val="22"/>
          <w:lang w:val="en-US"/>
        </w:rPr>
        <w:t xml:space="preserve"> </w:t>
      </w:r>
      <w:r w:rsidR="00076B60">
        <w:rPr>
          <w:rFonts w:eastAsia="ＭＳ 明朝"/>
          <w:sz w:val="22"/>
          <w:szCs w:val="22"/>
          <w:lang w:val="en-US"/>
        </w:rPr>
        <w:t>We think candidates#1 and 4 should be discussed together as the identification of skipped SPS would affect to both schemes. For candidate#1, it is beneficial to reduce the UCI payload especially for SPS with short periodicity and/or multiple SPS configurations, which results in high reliability of reported HARQ-ACK. However, accurate identification of skipped SPS is necessary as the misalignment of skipped SPS between gNB and UE results in misalignment of HARQ-ACK CB.</w:t>
      </w:r>
      <w:r w:rsidR="00A35AE2">
        <w:rPr>
          <w:rFonts w:eastAsia="ＭＳ 明朝"/>
          <w:sz w:val="22"/>
          <w:szCs w:val="22"/>
          <w:lang w:val="en-US"/>
        </w:rPr>
        <w:t xml:space="preserve"> While following alternatives were proposed in RAN1#102-e [3], there were not much discussion on this aspect. Therefore, we are supportive of</w:t>
      </w:r>
      <w:r w:rsidR="005E4936">
        <w:rPr>
          <w:rFonts w:eastAsia="ＭＳ 明朝"/>
          <w:sz w:val="22"/>
          <w:szCs w:val="22"/>
          <w:lang w:val="en-US"/>
        </w:rPr>
        <w:t xml:space="preserve"> this solution if skipped SPS is accurately identified. For the accurate SPS identification, we don’t think Alt.1 can achieve good performance</w:t>
      </w:r>
      <w:r w:rsidR="00510E6C">
        <w:rPr>
          <w:rFonts w:eastAsia="ＭＳ 明朝"/>
          <w:sz w:val="22"/>
          <w:szCs w:val="22"/>
          <w:lang w:val="en-US"/>
        </w:rPr>
        <w:t xml:space="preserve"> as the accuracy of DMRS presence detection is not comparable to URLLC and may lead misalignment between gNB and UE </w:t>
      </w:r>
      <w:r w:rsidR="00DA72F5">
        <w:rPr>
          <w:rFonts w:eastAsia="ＭＳ 明朝"/>
          <w:sz w:val="22"/>
          <w:szCs w:val="22"/>
          <w:lang w:val="en-US"/>
        </w:rPr>
        <w:t xml:space="preserve">regarding </w:t>
      </w:r>
      <w:r w:rsidR="00510E6C">
        <w:rPr>
          <w:rFonts w:eastAsia="ＭＳ 明朝"/>
          <w:sz w:val="22"/>
          <w:szCs w:val="22"/>
          <w:lang w:val="en-US"/>
        </w:rPr>
        <w:t>whether there is an SPS</w:t>
      </w:r>
      <w:r w:rsidR="00064022">
        <w:rPr>
          <w:rFonts w:eastAsia="ＭＳ 明朝"/>
          <w:sz w:val="22"/>
          <w:szCs w:val="22"/>
          <w:lang w:val="en-US"/>
        </w:rPr>
        <w:t xml:space="preserve"> or not</w:t>
      </w:r>
      <w:r w:rsidR="00105A3A">
        <w:rPr>
          <w:rFonts w:eastAsia="ＭＳ 明朝"/>
          <w:sz w:val="22"/>
          <w:szCs w:val="22"/>
          <w:lang w:val="en-US"/>
        </w:rPr>
        <w:t xml:space="preserve">. Alt.2 </w:t>
      </w:r>
      <w:r w:rsidR="00105A3A" w:rsidRPr="00105A3A">
        <w:rPr>
          <w:rFonts w:eastAsia="ＭＳ 明朝"/>
          <w:sz w:val="22"/>
          <w:szCs w:val="22"/>
          <w:lang w:val="en-US"/>
        </w:rPr>
        <w:t xml:space="preserve">may cause understanding ambiguity if gNB doesn’t receive the SPS HARQ CB. gNB is not sure whether it’s because UE skipped HARQ CB with only NACK or because </w:t>
      </w:r>
      <w:r w:rsidR="00105A3A">
        <w:rPr>
          <w:rFonts w:eastAsia="ＭＳ 明朝"/>
          <w:sz w:val="22"/>
          <w:szCs w:val="22"/>
          <w:lang w:val="en-US"/>
        </w:rPr>
        <w:t xml:space="preserve">of </w:t>
      </w:r>
      <w:r w:rsidR="00105A3A" w:rsidRPr="00105A3A">
        <w:rPr>
          <w:rFonts w:eastAsia="ＭＳ 明朝"/>
          <w:sz w:val="22"/>
          <w:szCs w:val="22"/>
          <w:lang w:val="en-US"/>
        </w:rPr>
        <w:t>PUCCH miss-detection.</w:t>
      </w:r>
      <w:r w:rsidR="005E4936">
        <w:rPr>
          <w:rFonts w:eastAsia="ＭＳ 明朝"/>
          <w:sz w:val="22"/>
          <w:szCs w:val="22"/>
          <w:lang w:val="en-US"/>
        </w:rPr>
        <w:t xml:space="preserve"> </w:t>
      </w:r>
      <w:r w:rsidR="00105A3A">
        <w:rPr>
          <w:rFonts w:eastAsia="ＭＳ 明朝"/>
          <w:sz w:val="22"/>
          <w:szCs w:val="22"/>
          <w:lang w:val="en-US"/>
        </w:rPr>
        <w:t xml:space="preserve">Therefore, we </w:t>
      </w:r>
      <w:r w:rsidR="005E4936">
        <w:rPr>
          <w:rFonts w:eastAsia="ＭＳ 明朝"/>
          <w:sz w:val="22"/>
          <w:szCs w:val="22"/>
          <w:lang w:val="en-US"/>
        </w:rPr>
        <w:t>think Alt.3 can be the starting point for the further discussion</w:t>
      </w:r>
      <w:r w:rsidR="00E37EFA">
        <w:rPr>
          <w:rFonts w:eastAsia="ＭＳ 明朝"/>
          <w:sz w:val="22"/>
          <w:szCs w:val="22"/>
          <w:lang w:val="en-US"/>
        </w:rPr>
        <w:t>.</w:t>
      </w:r>
    </w:p>
    <w:p w14:paraId="77D98B45" w14:textId="77777777" w:rsidR="00A35AE2" w:rsidRDefault="00A35AE2" w:rsidP="007977DF">
      <w:pPr>
        <w:pStyle w:val="afc"/>
        <w:numPr>
          <w:ilvl w:val="0"/>
          <w:numId w:val="18"/>
        </w:numPr>
        <w:spacing w:after="180"/>
        <w:ind w:leftChars="0"/>
        <w:contextualSpacing/>
        <w:jc w:val="both"/>
        <w:rPr>
          <w:sz w:val="22"/>
          <w:lang w:val="en-US" w:eastAsia="zh-CN"/>
        </w:rPr>
      </w:pPr>
      <w:r>
        <w:rPr>
          <w:sz w:val="22"/>
          <w:lang w:val="en-US" w:eastAsia="zh-CN"/>
        </w:rPr>
        <w:t>Alt. 1: Based on DM-RS presence detection: vivo [2]</w:t>
      </w:r>
    </w:p>
    <w:p w14:paraId="6FC0BFCA" w14:textId="77777777" w:rsidR="00A35AE2" w:rsidRDefault="00A35AE2" w:rsidP="007977DF">
      <w:pPr>
        <w:pStyle w:val="afc"/>
        <w:numPr>
          <w:ilvl w:val="0"/>
          <w:numId w:val="18"/>
        </w:numPr>
        <w:spacing w:after="180"/>
        <w:ind w:leftChars="0"/>
        <w:contextualSpacing/>
        <w:jc w:val="both"/>
        <w:rPr>
          <w:sz w:val="22"/>
          <w:lang w:val="en-US" w:eastAsia="zh-CN"/>
        </w:rPr>
      </w:pPr>
      <w:r>
        <w:rPr>
          <w:sz w:val="22"/>
          <w:lang w:val="en-US" w:eastAsia="zh-CN"/>
        </w:rPr>
        <w:t>Alt. 2: Skip PUCCH transmission if only SPS NACK is mapped: E/// [4]</w:t>
      </w:r>
    </w:p>
    <w:p w14:paraId="508A8D9C" w14:textId="77777777" w:rsidR="00A35AE2" w:rsidRPr="00DF6DC9" w:rsidRDefault="00A35AE2" w:rsidP="007977DF">
      <w:pPr>
        <w:pStyle w:val="afc"/>
        <w:numPr>
          <w:ilvl w:val="0"/>
          <w:numId w:val="18"/>
        </w:numPr>
        <w:spacing w:after="180"/>
        <w:ind w:leftChars="0"/>
        <w:contextualSpacing/>
        <w:jc w:val="both"/>
        <w:rPr>
          <w:sz w:val="22"/>
          <w:lang w:val="en-US" w:eastAsia="zh-CN"/>
        </w:rPr>
      </w:pPr>
      <w:r>
        <w:rPr>
          <w:sz w:val="22"/>
          <w:lang w:val="en-US" w:eastAsia="zh-CN"/>
        </w:rPr>
        <w:t>Alt. 3. Through dynamic signaling (‘Skipped SPS PDSCH DCI’): QC [24]</w:t>
      </w:r>
    </w:p>
    <w:p w14:paraId="6DD1F457" w14:textId="4C35BA77" w:rsidR="00106FBE" w:rsidRDefault="00DE33BA" w:rsidP="000550D7">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candidate#4, if non-skipped SPS</w:t>
      </w:r>
      <w:r w:rsidR="001D2D0E">
        <w:rPr>
          <w:rFonts w:eastAsia="ＭＳ 明朝"/>
          <w:sz w:val="22"/>
          <w:szCs w:val="22"/>
          <w:lang w:val="en-US"/>
        </w:rPr>
        <w:t xml:space="preserve"> is accurately identified, UCI payload of HARQ-ACK for non-skipped SPS is further reduced by e.g., bundling the HARQ-ACK assuming that ACK is dominant in URLLC use case, skip</w:t>
      </w:r>
      <w:r w:rsidR="008C65C4">
        <w:rPr>
          <w:rFonts w:eastAsia="ＭＳ 明朝"/>
          <w:sz w:val="22"/>
          <w:szCs w:val="22"/>
          <w:lang w:val="en-US"/>
        </w:rPr>
        <w:t>p</w:t>
      </w:r>
      <w:r w:rsidR="001D2D0E">
        <w:rPr>
          <w:rFonts w:eastAsia="ＭＳ 明朝"/>
          <w:sz w:val="22"/>
          <w:szCs w:val="22"/>
          <w:lang w:val="en-US"/>
        </w:rPr>
        <w:t xml:space="preserve">ing the feedback if all HARQ-ACK are ACK or NACK, etc. Therefore, we are supportive of this solution </w:t>
      </w:r>
      <w:r w:rsidR="00E47F38">
        <w:rPr>
          <w:rFonts w:eastAsia="ＭＳ 明朝"/>
          <w:sz w:val="22"/>
          <w:szCs w:val="22"/>
          <w:lang w:val="en-US"/>
        </w:rPr>
        <w:t>in conjunction with</w:t>
      </w:r>
      <w:r w:rsidR="001D2D0E">
        <w:rPr>
          <w:rFonts w:eastAsia="ＭＳ 明朝"/>
          <w:sz w:val="22"/>
          <w:szCs w:val="22"/>
          <w:lang w:val="en-US"/>
        </w:rPr>
        <w:t xml:space="preserve"> candidate#1.</w:t>
      </w:r>
    </w:p>
    <w:p w14:paraId="06840DCF" w14:textId="0F3EE193" w:rsidR="00A35AE2" w:rsidRDefault="000C4A15" w:rsidP="000550D7">
      <w:pPr>
        <w:spacing w:afterLines="50" w:after="120"/>
        <w:jc w:val="both"/>
        <w:rPr>
          <w:rFonts w:eastAsia="ＭＳ 明朝"/>
          <w:sz w:val="22"/>
          <w:szCs w:val="22"/>
          <w:lang w:val="en-US"/>
        </w:rPr>
      </w:pPr>
      <w:r>
        <w:rPr>
          <w:rFonts w:eastAsia="ＭＳ 明朝"/>
          <w:sz w:val="22"/>
          <w:szCs w:val="22"/>
          <w:lang w:val="en-US"/>
        </w:rPr>
        <w:t xml:space="preserve">For candidate#2, </w:t>
      </w:r>
      <w:r>
        <w:rPr>
          <w:rFonts w:eastAsia="ＭＳ 明朝" w:hint="eastAsia"/>
          <w:sz w:val="22"/>
          <w:szCs w:val="22"/>
          <w:lang w:val="en-US"/>
        </w:rPr>
        <w:t xml:space="preserve">in Rel. </w:t>
      </w:r>
      <w:r>
        <w:rPr>
          <w:rFonts w:eastAsia="ＭＳ 明朝"/>
          <w:sz w:val="22"/>
          <w:szCs w:val="22"/>
          <w:lang w:val="en-US"/>
        </w:rPr>
        <w:t xml:space="preserve">15, </w:t>
      </w:r>
      <w:r w:rsidRPr="00190A25">
        <w:rPr>
          <w:rFonts w:eastAsia="ＭＳ 明朝"/>
          <w:sz w:val="22"/>
          <w:szCs w:val="22"/>
          <w:lang w:val="en-US"/>
        </w:rPr>
        <w:t>only slot based repetition has been specified for long PUCCH formats (1/3/4)</w:t>
      </w:r>
      <w:r>
        <w:rPr>
          <w:rFonts w:eastAsia="ＭＳ 明朝"/>
          <w:sz w:val="22"/>
          <w:szCs w:val="22"/>
          <w:lang w:val="en-US"/>
        </w:rPr>
        <w:t xml:space="preserve"> while repetition for short PUCCH formats (0/2) has not been specified even in Rel.16</w:t>
      </w:r>
      <w:r w:rsidRPr="00190A25">
        <w:rPr>
          <w:rFonts w:eastAsia="ＭＳ 明朝"/>
          <w:sz w:val="22"/>
          <w:szCs w:val="22"/>
          <w:lang w:val="en-US"/>
        </w:rPr>
        <w:t xml:space="preserve">. </w:t>
      </w:r>
      <w:r>
        <w:rPr>
          <w:rFonts w:eastAsia="ＭＳ 明朝"/>
          <w:sz w:val="22"/>
          <w:szCs w:val="22"/>
          <w:lang w:val="en-US"/>
        </w:rPr>
        <w:t>From reliability perspective, slot based long PUCCH repetition would be enough to meet the requirement. On the other hand, when l</w:t>
      </w:r>
      <w:r w:rsidRPr="00190A25">
        <w:rPr>
          <w:rFonts w:eastAsia="ＭＳ 明朝"/>
          <w:sz w:val="22"/>
          <w:szCs w:val="22"/>
          <w:lang w:val="en-US"/>
        </w:rPr>
        <w:t>ow latency perspective</w:t>
      </w:r>
      <w:r>
        <w:rPr>
          <w:rFonts w:eastAsia="ＭＳ 明朝"/>
          <w:sz w:val="22"/>
          <w:szCs w:val="22"/>
          <w:lang w:val="en-US"/>
        </w:rPr>
        <w:t xml:space="preserve"> is taken into account in addition to reliability perspective</w:t>
      </w:r>
      <w:r w:rsidRPr="00190A25">
        <w:rPr>
          <w:rFonts w:eastAsia="ＭＳ 明朝"/>
          <w:sz w:val="22"/>
          <w:szCs w:val="22"/>
          <w:lang w:val="en-US"/>
        </w:rPr>
        <w:t xml:space="preserve">, repetition </w:t>
      </w:r>
      <w:r>
        <w:rPr>
          <w:rFonts w:eastAsia="ＭＳ 明朝"/>
          <w:sz w:val="22"/>
          <w:szCs w:val="22"/>
          <w:lang w:val="en-US"/>
        </w:rPr>
        <w:t>of</w:t>
      </w:r>
      <w:r w:rsidRPr="00190A25">
        <w:rPr>
          <w:rFonts w:eastAsia="ＭＳ 明朝"/>
          <w:sz w:val="22"/>
          <w:szCs w:val="22"/>
          <w:lang w:val="en-US"/>
        </w:rPr>
        <w:t xml:space="preserve"> short PUCCH format</w:t>
      </w:r>
      <w:r>
        <w:rPr>
          <w:rFonts w:eastAsia="ＭＳ 明朝"/>
          <w:sz w:val="22"/>
          <w:szCs w:val="22"/>
          <w:lang w:val="en-US"/>
        </w:rPr>
        <w:t>s (0/2) and</w:t>
      </w:r>
      <w:r w:rsidRPr="00190A25">
        <w:rPr>
          <w:rFonts w:eastAsia="ＭＳ 明朝"/>
          <w:sz w:val="22"/>
          <w:szCs w:val="22"/>
          <w:lang w:val="en-US"/>
        </w:rPr>
        <w:t xml:space="preserve"> sub-slot based PUCC</w:t>
      </w:r>
      <w:r>
        <w:rPr>
          <w:rFonts w:eastAsia="ＭＳ 明朝"/>
          <w:sz w:val="22"/>
          <w:szCs w:val="22"/>
          <w:lang w:val="en-US"/>
        </w:rPr>
        <w:t>H repetition have possibility to reduce the latency because gNB can decode PUCCH in each repetition (a few symbol level) and doesn’t have to wait for the next slot to receive the next repetition. Therefore, these enhancements should be supported to improve the reliability and latency at the same time considering the potential overlap with CE SI and feMIMO which was discussed in RAN#89e</w:t>
      </w:r>
      <w:r w:rsidR="00B35F62">
        <w:rPr>
          <w:rFonts w:eastAsia="ＭＳ 明朝"/>
          <w:sz w:val="22"/>
          <w:szCs w:val="22"/>
          <w:lang w:val="en-US"/>
        </w:rPr>
        <w:t xml:space="preserve"> [4]</w:t>
      </w:r>
      <w:r>
        <w:rPr>
          <w:rFonts w:eastAsia="ＭＳ 明朝"/>
          <w:sz w:val="22"/>
          <w:szCs w:val="22"/>
          <w:lang w:val="en-US"/>
        </w:rPr>
        <w:t>.</w:t>
      </w:r>
    </w:p>
    <w:p w14:paraId="7A606F68" w14:textId="34D4EFA0" w:rsidR="00944440" w:rsidRDefault="001936EE" w:rsidP="000550D7">
      <w:pPr>
        <w:spacing w:afterLines="50" w:after="120"/>
        <w:jc w:val="both"/>
        <w:rPr>
          <w:rFonts w:eastAsia="ＭＳ 明朝"/>
          <w:sz w:val="22"/>
          <w:szCs w:val="22"/>
          <w:lang w:val="en-US"/>
        </w:rPr>
      </w:pPr>
      <w:r>
        <w:rPr>
          <w:rFonts w:eastAsia="ＭＳ 明朝" w:hint="eastAsia"/>
          <w:sz w:val="22"/>
          <w:szCs w:val="22"/>
          <w:lang w:val="en-US"/>
        </w:rPr>
        <w:lastRenderedPageBreak/>
        <w:t xml:space="preserve">For candidate#3, in Rel.16 intra-UE </w:t>
      </w:r>
      <w:r>
        <w:rPr>
          <w:rFonts w:eastAsia="ＭＳ 明朝"/>
          <w:sz w:val="22"/>
          <w:szCs w:val="22"/>
          <w:lang w:val="en-US"/>
        </w:rPr>
        <w:t xml:space="preserve">UL </w:t>
      </w:r>
      <w:r>
        <w:rPr>
          <w:rFonts w:eastAsia="ＭＳ 明朝" w:hint="eastAsia"/>
          <w:sz w:val="22"/>
          <w:szCs w:val="22"/>
          <w:lang w:val="en-US"/>
        </w:rPr>
        <w:t>multi</w:t>
      </w:r>
      <w:r>
        <w:rPr>
          <w:rFonts w:eastAsia="ＭＳ 明朝"/>
          <w:sz w:val="22"/>
          <w:szCs w:val="22"/>
          <w:lang w:val="en-US"/>
        </w:rPr>
        <w:t xml:space="preserve">plexing/prioritization, 2-level PHY priority indication has been specified. If low priority PUCCH for HARQ-ACK is overlapped with high-priority UL, the PUCCH for HARQ-ACK is cancelled to transmit. While it is gNB’s choice whether or not HARQ-ACK is dropped due to </w:t>
      </w:r>
      <w:r>
        <w:rPr>
          <w:rFonts w:eastAsia="ＭＳ 明朝" w:hint="eastAsia"/>
          <w:sz w:val="22"/>
          <w:szCs w:val="22"/>
          <w:lang w:val="en-US"/>
        </w:rPr>
        <w:t xml:space="preserve">intra-UE </w:t>
      </w:r>
      <w:r>
        <w:rPr>
          <w:rFonts w:eastAsia="ＭＳ 明朝"/>
          <w:sz w:val="22"/>
          <w:szCs w:val="22"/>
          <w:lang w:val="en-US"/>
        </w:rPr>
        <w:t xml:space="preserve">UL </w:t>
      </w:r>
      <w:r>
        <w:rPr>
          <w:rFonts w:eastAsia="ＭＳ 明朝" w:hint="eastAsia"/>
          <w:sz w:val="22"/>
          <w:szCs w:val="22"/>
          <w:lang w:val="en-US"/>
        </w:rPr>
        <w:t>multi</w:t>
      </w:r>
      <w:r>
        <w:rPr>
          <w:rFonts w:eastAsia="ＭＳ 明朝"/>
          <w:sz w:val="22"/>
          <w:szCs w:val="22"/>
          <w:lang w:val="en-US"/>
        </w:rPr>
        <w:t>plexing/prioritization, HARQ-ACK is essential for gNB to appropriately schedule UEs for better system performance. Therefore, if the dropped HARQ-ACK can be recovered or retransmitted without retransmitting PDSCH, gNB can do more flexible scheduling and improve the spectral efficiency. For the possible solution, one-shot (Type 3) HARQ CB specified in Rel.16 NR-U can be the starting point because it can indicate UE to transmit HARQ-ACK for all HARQ processes. There is another solution, i.e., group-based (eType 2) HARQ CB, to retransmit HARQ-ACK, but group-based HARQ CB is optimized considering COT in unlicensed band. In licensed band th</w:t>
      </w:r>
      <w:r>
        <w:rPr>
          <w:rFonts w:eastAsia="ＭＳ 明朝" w:hint="eastAsia"/>
          <w:sz w:val="22"/>
          <w:szCs w:val="22"/>
          <w:lang w:val="en-US"/>
        </w:rPr>
        <w:t>e</w:t>
      </w:r>
      <w:r>
        <w:rPr>
          <w:rFonts w:eastAsia="ＭＳ 明朝"/>
          <w:sz w:val="22"/>
          <w:szCs w:val="22"/>
          <w:lang w:val="en-US"/>
        </w:rPr>
        <w:t>re is no COT and hence, one-shot HARQ CB can be the starting point for the r</w:t>
      </w:r>
      <w:r w:rsidRPr="00712F61">
        <w:rPr>
          <w:rFonts w:eastAsia="ＭＳ 明朝"/>
          <w:sz w:val="22"/>
          <w:szCs w:val="22"/>
          <w:lang w:val="en-US"/>
        </w:rPr>
        <w:t>ecovery of the dropped HARQ-ACK</w:t>
      </w:r>
      <w:r>
        <w:rPr>
          <w:rFonts w:eastAsia="ＭＳ 明朝"/>
          <w:sz w:val="22"/>
          <w:szCs w:val="22"/>
          <w:lang w:val="en-US"/>
        </w:rPr>
        <w:t>.</w:t>
      </w:r>
      <w:r w:rsidR="00B661C4">
        <w:rPr>
          <w:rFonts w:eastAsia="ＭＳ 明朝"/>
          <w:sz w:val="22"/>
          <w:szCs w:val="22"/>
          <w:lang w:val="en-US"/>
        </w:rPr>
        <w:t xml:space="preserve"> There might be complicated specification work between one-shot HARQ CB and different PHY priorities, which was discussed in Rel.16 NR-U, but this can be reduced if we simply adopt HARQ-ACK feedback for all HARQ processed irrespective of the PHY priority.</w:t>
      </w:r>
    </w:p>
    <w:p w14:paraId="67F993EE" w14:textId="552355F0" w:rsidR="00FD5C95" w:rsidRDefault="00FD5C95" w:rsidP="000550D7">
      <w:pPr>
        <w:spacing w:afterLines="50" w:after="120"/>
        <w:jc w:val="both"/>
        <w:rPr>
          <w:rFonts w:eastAsia="ＭＳ 明朝"/>
          <w:sz w:val="22"/>
          <w:szCs w:val="22"/>
          <w:lang w:val="en-US"/>
        </w:rPr>
      </w:pPr>
      <w:r>
        <w:rPr>
          <w:rFonts w:eastAsia="ＭＳ 明朝"/>
          <w:sz w:val="22"/>
          <w:szCs w:val="22"/>
          <w:lang w:val="en-US"/>
        </w:rPr>
        <w:t xml:space="preserve">For candidate#5, it was discussed at RAN1#102-e but no consensus was reached. Therefore, this should be discussed in Rel. 16 URLLC maintenance at first. If </w:t>
      </w:r>
      <w:r w:rsidR="00035312">
        <w:rPr>
          <w:rFonts w:eastAsia="ＭＳ 明朝"/>
          <w:sz w:val="22"/>
          <w:szCs w:val="22"/>
          <w:lang w:val="en-US"/>
        </w:rPr>
        <w:t>not supported in Rel.16, this should be supported in Rel. 17 as this can achieve robust HARQ-ACK feedback, which completely suit with the URLLC objective</w:t>
      </w:r>
      <w:r w:rsidR="00674655">
        <w:rPr>
          <w:rFonts w:eastAsia="ＭＳ 明朝"/>
          <w:sz w:val="22"/>
          <w:szCs w:val="22"/>
          <w:lang w:val="en-US"/>
        </w:rPr>
        <w:t>, considering some modification regarding the relation between sub-slot granularity and PDSCH TDRA</w:t>
      </w:r>
      <w:r w:rsidR="00035312">
        <w:rPr>
          <w:rFonts w:eastAsia="ＭＳ 明朝"/>
          <w:sz w:val="22"/>
          <w:szCs w:val="22"/>
          <w:lang w:val="en-US"/>
        </w:rPr>
        <w:t>.</w:t>
      </w:r>
    </w:p>
    <w:p w14:paraId="47A4B699" w14:textId="56E857E2" w:rsidR="00EC3C88" w:rsidRDefault="00EC3C88" w:rsidP="000550D7">
      <w:pPr>
        <w:spacing w:afterLines="50" w:after="120"/>
        <w:jc w:val="both"/>
        <w:rPr>
          <w:rFonts w:eastAsia="ＭＳ 明朝"/>
          <w:sz w:val="22"/>
          <w:szCs w:val="22"/>
          <w:lang w:val="en-US"/>
        </w:rPr>
      </w:pPr>
      <w:r>
        <w:rPr>
          <w:rFonts w:eastAsia="ＭＳ 明朝"/>
          <w:sz w:val="22"/>
          <w:szCs w:val="22"/>
          <w:lang w:val="en-US"/>
        </w:rPr>
        <w:t xml:space="preserve">For candidate#6, this is beneficial especially for CA with different TDD configuration </w:t>
      </w:r>
      <w:r w:rsidR="0075105D">
        <w:rPr>
          <w:rFonts w:eastAsia="ＭＳ 明朝"/>
          <w:sz w:val="22"/>
          <w:szCs w:val="22"/>
          <w:lang w:val="en-US"/>
        </w:rPr>
        <w:t>so that</w:t>
      </w:r>
      <w:r>
        <w:rPr>
          <w:rFonts w:eastAsia="ＭＳ 明朝"/>
          <w:sz w:val="22"/>
          <w:szCs w:val="22"/>
          <w:lang w:val="en-US"/>
        </w:rPr>
        <w:t xml:space="preserve"> </w:t>
      </w:r>
      <w:r w:rsidR="0092143F">
        <w:rPr>
          <w:rFonts w:eastAsia="ＭＳ 明朝"/>
          <w:sz w:val="22"/>
          <w:szCs w:val="22"/>
          <w:lang w:val="en-US"/>
        </w:rPr>
        <w:t xml:space="preserve">an </w:t>
      </w:r>
      <w:r>
        <w:rPr>
          <w:rFonts w:eastAsia="ＭＳ 明朝"/>
          <w:sz w:val="22"/>
          <w:szCs w:val="22"/>
          <w:lang w:val="en-US"/>
        </w:rPr>
        <w:t>appropriate UL slot is selected to improve the latency performance. However,</w:t>
      </w:r>
      <w:r w:rsidR="003B7221">
        <w:rPr>
          <w:rFonts w:eastAsia="ＭＳ 明朝"/>
          <w:sz w:val="22"/>
          <w:szCs w:val="22"/>
          <w:lang w:val="en-US"/>
        </w:rPr>
        <w:t xml:space="preserve"> at RAN1#102-e, some companies argued that similar behavior can be achieved by current specification using UCI piggybacked to PUSCH (i.e., a PUSCH overlapped with the PUCCH in DL slot in CC#1 is scheduled in UL slot in CC#2).</w:t>
      </w:r>
      <w:r>
        <w:rPr>
          <w:rFonts w:eastAsia="ＭＳ 明朝"/>
          <w:sz w:val="22"/>
          <w:szCs w:val="22"/>
          <w:lang w:val="en-US"/>
        </w:rPr>
        <w:t xml:space="preserve"> </w:t>
      </w:r>
      <w:r w:rsidR="003B7221">
        <w:rPr>
          <w:rFonts w:eastAsia="ＭＳ 明朝"/>
          <w:sz w:val="22"/>
          <w:szCs w:val="22"/>
          <w:lang w:val="en-US"/>
        </w:rPr>
        <w:t>A</w:t>
      </w:r>
      <w:r>
        <w:rPr>
          <w:rFonts w:eastAsia="ＭＳ 明朝"/>
          <w:sz w:val="22"/>
          <w:szCs w:val="22"/>
          <w:lang w:val="en-US"/>
        </w:rPr>
        <w:t xml:space="preserve">s discussed in our contribution on </w:t>
      </w:r>
      <w:r w:rsidR="00654FFE">
        <w:rPr>
          <w:rFonts w:eastAsia="ＭＳ 明朝"/>
          <w:sz w:val="22"/>
          <w:szCs w:val="22"/>
          <w:lang w:val="en-US"/>
        </w:rPr>
        <w:t>scheduling/HARQ for Rel.</w:t>
      </w:r>
      <w:r w:rsidRPr="00EC3C88">
        <w:rPr>
          <w:rFonts w:eastAsia="ＭＳ 明朝"/>
          <w:sz w:val="22"/>
          <w:szCs w:val="22"/>
          <w:lang w:val="en-US"/>
        </w:rPr>
        <w:t>16 URLLC</w:t>
      </w:r>
      <w:r>
        <w:rPr>
          <w:rFonts w:eastAsia="ＭＳ 明朝"/>
          <w:sz w:val="22"/>
          <w:szCs w:val="22"/>
          <w:lang w:val="en-US"/>
        </w:rPr>
        <w:t xml:space="preserve"> [5], </w:t>
      </w:r>
      <w:r w:rsidR="002B167F">
        <w:rPr>
          <w:rFonts w:eastAsia="ＭＳ 明朝"/>
          <w:sz w:val="22"/>
          <w:szCs w:val="22"/>
          <w:lang w:val="en-US"/>
        </w:rPr>
        <w:t>the p</w:t>
      </w:r>
      <w:r w:rsidR="002B167F" w:rsidRPr="002B167F">
        <w:rPr>
          <w:rFonts w:eastAsia="ＭＳ 明朝"/>
          <w:sz w:val="22"/>
          <w:szCs w:val="22"/>
          <w:lang w:val="en-US"/>
        </w:rPr>
        <w:t>rocessing order of intra-UE UL multiplexing/prioritization and UL cancellation due to TDD configuration</w:t>
      </w:r>
      <w:r w:rsidR="003B7221">
        <w:rPr>
          <w:rFonts w:eastAsia="ＭＳ 明朝"/>
          <w:sz w:val="22"/>
          <w:szCs w:val="22"/>
          <w:lang w:val="en-US"/>
        </w:rPr>
        <w:t xml:space="preserve"> has not been fixed yet</w:t>
      </w:r>
      <w:r w:rsidR="002B167F">
        <w:rPr>
          <w:rFonts w:eastAsia="ＭＳ 明朝"/>
          <w:sz w:val="22"/>
          <w:szCs w:val="22"/>
          <w:lang w:val="en-US"/>
        </w:rPr>
        <w:t xml:space="preserve"> </w:t>
      </w:r>
      <w:r w:rsidR="003B7221">
        <w:rPr>
          <w:rFonts w:eastAsia="ＭＳ 明朝"/>
          <w:sz w:val="22"/>
          <w:szCs w:val="22"/>
          <w:lang w:val="en-US"/>
        </w:rPr>
        <w:t>a</w:t>
      </w:r>
      <w:r w:rsidR="002B167F">
        <w:rPr>
          <w:rFonts w:eastAsia="ＭＳ 明朝"/>
          <w:sz w:val="22"/>
          <w:szCs w:val="22"/>
          <w:lang w:val="en-US"/>
        </w:rPr>
        <w:t>lthough following agreement was made</w:t>
      </w:r>
      <w:r w:rsidR="003B7221">
        <w:rPr>
          <w:rFonts w:eastAsia="ＭＳ 明朝"/>
          <w:sz w:val="22"/>
          <w:szCs w:val="22"/>
          <w:lang w:val="en-US"/>
        </w:rPr>
        <w:t xml:space="preserve"> </w:t>
      </w:r>
      <w:r w:rsidR="003B7221" w:rsidRPr="003B7221">
        <w:rPr>
          <w:rFonts w:eastAsia="ＭＳ 明朝"/>
          <w:sz w:val="22"/>
          <w:szCs w:val="22"/>
          <w:lang w:val="en-US"/>
        </w:rPr>
        <w:t>RAN1#101-e meeting</w:t>
      </w:r>
      <w:r w:rsidR="003B7221">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B167F" w14:paraId="1B0895E6" w14:textId="77777777" w:rsidTr="002B167F">
        <w:tc>
          <w:tcPr>
            <w:tcW w:w="9962" w:type="dxa"/>
          </w:tcPr>
          <w:p w14:paraId="4CE2C6B6" w14:textId="77777777" w:rsidR="002B167F" w:rsidRPr="00CD6E5D" w:rsidRDefault="002B167F" w:rsidP="002B167F">
            <w:pPr>
              <w:rPr>
                <w:rFonts w:ascii="ＭＳ Ｐゴシック" w:eastAsia="ＭＳ Ｐゴシック" w:hAnsi="ＭＳ Ｐゴシック" w:cs="ＭＳ Ｐゴシック"/>
                <w:szCs w:val="24"/>
                <w:lang w:val="en-US"/>
              </w:rPr>
            </w:pPr>
            <w:r w:rsidRPr="00CD6E5D">
              <w:rPr>
                <w:rFonts w:eastAsia="SimSun" w:cs="Times"/>
                <w:b/>
                <w:bCs/>
                <w:color w:val="000000"/>
                <w:kern w:val="24"/>
                <w:sz w:val="21"/>
                <w:szCs w:val="21"/>
                <w:highlight w:val="green"/>
                <w:lang w:val="en-US"/>
              </w:rPr>
              <w:t>Agreement </w:t>
            </w:r>
          </w:p>
          <w:p w14:paraId="65CD9636" w14:textId="32EE22F0" w:rsidR="002B167F" w:rsidRDefault="002B167F" w:rsidP="002B167F">
            <w:pPr>
              <w:spacing w:afterLines="50" w:after="120"/>
              <w:jc w:val="both"/>
              <w:rPr>
                <w:rFonts w:eastAsia="ＭＳ 明朝"/>
                <w:sz w:val="22"/>
                <w:szCs w:val="22"/>
                <w:lang w:val="en-US"/>
              </w:rPr>
            </w:pPr>
            <w:r w:rsidRPr="00CD6E5D">
              <w:rPr>
                <w:rFonts w:eastAsia="SimSun" w:cs="+mn-cs"/>
                <w:color w:val="000000"/>
                <w:kern w:val="24"/>
                <w:sz w:val="21"/>
                <w:szCs w:val="21"/>
                <w:lang w:val="en-US"/>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tc>
      </w:tr>
    </w:tbl>
    <w:p w14:paraId="0A611F7D" w14:textId="59E838D9" w:rsidR="002B167F" w:rsidRDefault="00654FFE" w:rsidP="000550D7">
      <w:pPr>
        <w:spacing w:afterLines="50" w:after="120"/>
        <w:jc w:val="both"/>
        <w:rPr>
          <w:rFonts w:eastAsia="ＭＳ 明朝"/>
          <w:sz w:val="22"/>
          <w:szCs w:val="22"/>
          <w:lang w:val="en-US"/>
        </w:rPr>
      </w:pPr>
      <w:r>
        <w:rPr>
          <w:rFonts w:eastAsia="ＭＳ 明朝" w:hint="eastAsia"/>
          <w:sz w:val="22"/>
          <w:szCs w:val="22"/>
          <w:lang w:val="en-US"/>
        </w:rPr>
        <w:t xml:space="preserve">Therefore, we think </w:t>
      </w:r>
      <w:r>
        <w:rPr>
          <w:rFonts w:eastAsia="ＭＳ 明朝"/>
          <w:sz w:val="22"/>
          <w:szCs w:val="22"/>
          <w:lang w:val="en-US"/>
        </w:rPr>
        <w:t>the p</w:t>
      </w:r>
      <w:r w:rsidRPr="002B167F">
        <w:rPr>
          <w:rFonts w:eastAsia="ＭＳ 明朝"/>
          <w:sz w:val="22"/>
          <w:szCs w:val="22"/>
          <w:lang w:val="en-US"/>
        </w:rPr>
        <w:t>rocessing order</w:t>
      </w:r>
      <w:r>
        <w:rPr>
          <w:rFonts w:eastAsia="ＭＳ 明朝"/>
          <w:sz w:val="22"/>
          <w:szCs w:val="22"/>
          <w:lang w:val="en-US"/>
        </w:rPr>
        <w:t xml:space="preserve"> should be resolved first in Rel.16 URLLC, and candidate#6 can be discussed further based on the outcome.</w:t>
      </w:r>
    </w:p>
    <w:p w14:paraId="0AF0BC22" w14:textId="77777777" w:rsidR="000143C4" w:rsidRDefault="000143C4" w:rsidP="000143C4">
      <w:pPr>
        <w:spacing w:afterLines="50" w:after="120"/>
        <w:jc w:val="both"/>
        <w:rPr>
          <w:rFonts w:eastAsia="ＭＳ 明朝"/>
          <w:sz w:val="22"/>
          <w:szCs w:val="22"/>
          <w:lang w:val="en-US"/>
        </w:rPr>
      </w:pPr>
      <w:r>
        <w:rPr>
          <w:rFonts w:eastAsia="ＭＳ 明朝"/>
          <w:sz w:val="22"/>
          <w:szCs w:val="22"/>
          <w:lang w:val="en-US"/>
        </w:rPr>
        <w:t>In summary, we propose the following:</w:t>
      </w:r>
    </w:p>
    <w:p w14:paraId="2B4FC948" w14:textId="6B811443" w:rsidR="000143C4" w:rsidRDefault="000143C4" w:rsidP="000143C4">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FB2FB3">
        <w:rPr>
          <w:rFonts w:eastAsia="ＭＳ 明朝"/>
          <w:b/>
          <w:sz w:val="22"/>
          <w:szCs w:val="22"/>
          <w:u w:val="single"/>
        </w:rPr>
        <w:t>2</w:t>
      </w:r>
      <w:r w:rsidR="00FB2FB3">
        <w:rPr>
          <w:rFonts w:eastAsia="ＭＳ 明朝" w:hint="eastAsia"/>
          <w:b/>
          <w:sz w:val="22"/>
          <w:szCs w:val="22"/>
        </w:rPr>
        <w:t>:</w:t>
      </w:r>
    </w:p>
    <w:p w14:paraId="3CD9B626" w14:textId="361D6370" w:rsidR="000143C4" w:rsidRPr="00FB2FB3" w:rsidRDefault="00FB2FB3" w:rsidP="007977DF">
      <w:pPr>
        <w:pStyle w:val="afc"/>
        <w:numPr>
          <w:ilvl w:val="0"/>
          <w:numId w:val="16"/>
        </w:numPr>
        <w:spacing w:afterLines="50" w:after="120"/>
        <w:ind w:leftChars="0"/>
        <w:jc w:val="both"/>
        <w:rPr>
          <w:rFonts w:eastAsia="ＭＳ 明朝"/>
          <w:sz w:val="22"/>
          <w:szCs w:val="22"/>
        </w:rPr>
      </w:pPr>
      <w:r>
        <w:rPr>
          <w:rFonts w:eastAsia="ＭＳ 明朝"/>
          <w:b/>
          <w:sz w:val="22"/>
          <w:szCs w:val="22"/>
        </w:rPr>
        <w:t xml:space="preserve">Support </w:t>
      </w:r>
      <w:r w:rsidRPr="00FB2FB3">
        <w:rPr>
          <w:rFonts w:eastAsia="ＭＳ 明朝"/>
          <w:b/>
          <w:sz w:val="22"/>
          <w:szCs w:val="22"/>
        </w:rPr>
        <w:t>SPS HARQ skipping for ‘skipped’ SPS PDSCH</w:t>
      </w:r>
      <w:r w:rsidRPr="00FB2FB3">
        <w:rPr>
          <w:rFonts w:eastAsia="ＭＳ 明朝" w:hint="eastAsia"/>
          <w:b/>
          <w:sz w:val="22"/>
          <w:szCs w:val="22"/>
        </w:rPr>
        <w:t xml:space="preserve"> </w:t>
      </w:r>
      <w:r>
        <w:rPr>
          <w:rFonts w:eastAsia="ＭＳ 明朝"/>
          <w:b/>
          <w:sz w:val="22"/>
          <w:szCs w:val="22"/>
        </w:rPr>
        <w:t xml:space="preserve">in conjunction with </w:t>
      </w:r>
      <w:r w:rsidRPr="00FB2FB3">
        <w:rPr>
          <w:rFonts w:eastAsia="ＭＳ 明朝"/>
          <w:b/>
          <w:sz w:val="22"/>
          <w:szCs w:val="22"/>
        </w:rPr>
        <w:t>SPS HARQ payload size reduction and / or skipping for ‘non-skipped’SPS PDSCH</w:t>
      </w:r>
    </w:p>
    <w:p w14:paraId="207C9E8D" w14:textId="33547EDF" w:rsidR="00FB2FB3" w:rsidRDefault="00FB2FB3" w:rsidP="007977DF">
      <w:pPr>
        <w:pStyle w:val="afc"/>
        <w:numPr>
          <w:ilvl w:val="1"/>
          <w:numId w:val="16"/>
        </w:numPr>
        <w:spacing w:afterLines="50" w:after="120"/>
        <w:ind w:leftChars="0"/>
        <w:jc w:val="both"/>
        <w:rPr>
          <w:rFonts w:eastAsia="ＭＳ 明朝"/>
          <w:b/>
          <w:sz w:val="22"/>
          <w:szCs w:val="22"/>
        </w:rPr>
      </w:pPr>
      <w:r w:rsidRPr="00FB2FB3">
        <w:rPr>
          <w:rFonts w:eastAsia="ＭＳ 明朝"/>
          <w:b/>
          <w:sz w:val="22"/>
          <w:szCs w:val="22"/>
        </w:rPr>
        <w:t>dynamic signalling is used for the identification of skipped SPS PDSCH</w:t>
      </w:r>
    </w:p>
    <w:p w14:paraId="3E5C9878" w14:textId="3550D3F2" w:rsidR="00D13206" w:rsidRPr="00D13206" w:rsidRDefault="00D13206" w:rsidP="00D13206">
      <w:pPr>
        <w:spacing w:afterLines="50" w:after="120"/>
        <w:jc w:val="both"/>
        <w:rPr>
          <w:rFonts w:eastAsia="ＭＳ 明朝"/>
          <w:b/>
          <w:sz w:val="22"/>
          <w:szCs w:val="22"/>
        </w:rPr>
      </w:pPr>
      <w:r w:rsidRPr="00D13206">
        <w:rPr>
          <w:rFonts w:eastAsia="ＭＳ 明朝"/>
          <w:b/>
          <w:sz w:val="22"/>
          <w:szCs w:val="22"/>
          <w:u w:val="single"/>
        </w:rPr>
        <w:t>Proposal</w:t>
      </w:r>
      <w:r w:rsidRPr="00D13206">
        <w:rPr>
          <w:rFonts w:eastAsia="ＭＳ 明朝" w:hint="eastAsia"/>
          <w:b/>
          <w:sz w:val="22"/>
          <w:szCs w:val="22"/>
          <w:u w:val="single"/>
        </w:rPr>
        <w:t xml:space="preserve"> </w:t>
      </w:r>
      <w:r>
        <w:rPr>
          <w:rFonts w:eastAsia="ＭＳ 明朝"/>
          <w:b/>
          <w:sz w:val="22"/>
          <w:szCs w:val="22"/>
          <w:u w:val="single"/>
        </w:rPr>
        <w:t>3</w:t>
      </w:r>
      <w:r w:rsidRPr="00D13206">
        <w:rPr>
          <w:rFonts w:eastAsia="ＭＳ 明朝" w:hint="eastAsia"/>
          <w:b/>
          <w:sz w:val="22"/>
          <w:szCs w:val="22"/>
        </w:rPr>
        <w:t>:</w:t>
      </w:r>
    </w:p>
    <w:p w14:paraId="4B93FBCA" w14:textId="2BE34758" w:rsidR="00FB2FB3" w:rsidRDefault="00D13206" w:rsidP="007977DF">
      <w:pPr>
        <w:pStyle w:val="afc"/>
        <w:numPr>
          <w:ilvl w:val="0"/>
          <w:numId w:val="16"/>
        </w:numPr>
        <w:spacing w:afterLines="50" w:after="120"/>
        <w:ind w:leftChars="0"/>
        <w:jc w:val="both"/>
        <w:rPr>
          <w:rFonts w:eastAsia="ＭＳ 明朝"/>
          <w:b/>
          <w:sz w:val="22"/>
          <w:szCs w:val="22"/>
        </w:rPr>
      </w:pPr>
      <w:r>
        <w:rPr>
          <w:rFonts w:eastAsia="ＭＳ 明朝"/>
          <w:b/>
          <w:sz w:val="22"/>
          <w:szCs w:val="22"/>
        </w:rPr>
        <w:t>Support r</w:t>
      </w:r>
      <w:r w:rsidRPr="00835CEB">
        <w:rPr>
          <w:rFonts w:eastAsia="ＭＳ 明朝"/>
          <w:b/>
          <w:sz w:val="22"/>
          <w:szCs w:val="22"/>
        </w:rPr>
        <w:t xml:space="preserve">epetition </w:t>
      </w:r>
      <w:r>
        <w:rPr>
          <w:rFonts w:eastAsia="ＭＳ 明朝"/>
          <w:b/>
          <w:sz w:val="22"/>
          <w:szCs w:val="22"/>
        </w:rPr>
        <w:t>of</w:t>
      </w:r>
      <w:r w:rsidRPr="00835CEB">
        <w:rPr>
          <w:rFonts w:eastAsia="ＭＳ 明朝"/>
          <w:b/>
          <w:sz w:val="22"/>
          <w:szCs w:val="22"/>
        </w:rPr>
        <w:t xml:space="preserve"> </w:t>
      </w:r>
      <w:r>
        <w:rPr>
          <w:rFonts w:eastAsia="ＭＳ 明朝"/>
          <w:b/>
          <w:sz w:val="22"/>
          <w:szCs w:val="22"/>
        </w:rPr>
        <w:t>short PUCCH formats and</w:t>
      </w:r>
      <w:r w:rsidRPr="00835CEB">
        <w:rPr>
          <w:rFonts w:eastAsia="ＭＳ 明朝"/>
          <w:b/>
          <w:sz w:val="22"/>
          <w:szCs w:val="22"/>
        </w:rPr>
        <w:t xml:space="preserve"> sub-slot based PUCCH repetition</w:t>
      </w:r>
    </w:p>
    <w:p w14:paraId="245EF96D" w14:textId="64A439E4" w:rsidR="00D13206" w:rsidRPr="00D13206" w:rsidRDefault="00D13206" w:rsidP="00D13206">
      <w:pPr>
        <w:spacing w:afterLines="50" w:after="120"/>
        <w:jc w:val="both"/>
        <w:rPr>
          <w:rFonts w:eastAsia="ＭＳ 明朝"/>
          <w:b/>
          <w:sz w:val="22"/>
          <w:szCs w:val="22"/>
        </w:rPr>
      </w:pPr>
      <w:r w:rsidRPr="00D13206">
        <w:rPr>
          <w:rFonts w:eastAsia="ＭＳ 明朝"/>
          <w:b/>
          <w:sz w:val="22"/>
          <w:szCs w:val="22"/>
          <w:u w:val="single"/>
        </w:rPr>
        <w:t>Proposal</w:t>
      </w:r>
      <w:r w:rsidRPr="00D13206">
        <w:rPr>
          <w:rFonts w:eastAsia="ＭＳ 明朝" w:hint="eastAsia"/>
          <w:b/>
          <w:sz w:val="22"/>
          <w:szCs w:val="22"/>
          <w:u w:val="single"/>
        </w:rPr>
        <w:t xml:space="preserve"> </w:t>
      </w:r>
      <w:r w:rsidR="00CB4CAE">
        <w:rPr>
          <w:rFonts w:eastAsia="ＭＳ 明朝"/>
          <w:b/>
          <w:sz w:val="22"/>
          <w:szCs w:val="22"/>
          <w:u w:val="single"/>
        </w:rPr>
        <w:t>4</w:t>
      </w:r>
      <w:r w:rsidRPr="00D13206">
        <w:rPr>
          <w:rFonts w:eastAsia="ＭＳ 明朝" w:hint="eastAsia"/>
          <w:b/>
          <w:sz w:val="22"/>
          <w:szCs w:val="22"/>
        </w:rPr>
        <w:t>:</w:t>
      </w:r>
    </w:p>
    <w:p w14:paraId="6A938437" w14:textId="0E54FF28" w:rsidR="00D13206" w:rsidRDefault="00D13206" w:rsidP="007977DF">
      <w:pPr>
        <w:pStyle w:val="afc"/>
        <w:numPr>
          <w:ilvl w:val="0"/>
          <w:numId w:val="16"/>
        </w:numPr>
        <w:spacing w:afterLines="50" w:after="120"/>
        <w:ind w:leftChars="0"/>
        <w:jc w:val="both"/>
        <w:rPr>
          <w:rFonts w:eastAsia="ＭＳ 明朝"/>
          <w:b/>
          <w:sz w:val="22"/>
          <w:szCs w:val="22"/>
        </w:rPr>
      </w:pPr>
      <w:r>
        <w:rPr>
          <w:rFonts w:eastAsia="ＭＳ 明朝"/>
          <w:b/>
          <w:sz w:val="22"/>
          <w:szCs w:val="22"/>
        </w:rPr>
        <w:t xml:space="preserve">Support </w:t>
      </w:r>
      <w:r w:rsidR="00CB4CAE">
        <w:rPr>
          <w:rFonts w:eastAsia="ＭＳ 明朝"/>
          <w:b/>
          <w:sz w:val="22"/>
          <w:szCs w:val="22"/>
        </w:rPr>
        <w:t>one-shot HARQ CB for the r</w:t>
      </w:r>
      <w:r w:rsidR="00CB4CAE" w:rsidRPr="00CB4CAE">
        <w:rPr>
          <w:rFonts w:eastAsia="ＭＳ 明朝"/>
          <w:b/>
          <w:sz w:val="22"/>
          <w:szCs w:val="22"/>
        </w:rPr>
        <w:t>etransmission of cancelled HARQ</w:t>
      </w:r>
    </w:p>
    <w:p w14:paraId="143FBF3B" w14:textId="2FA6AA08" w:rsidR="00CB4CAE" w:rsidRPr="00D13206" w:rsidRDefault="00CB4CAE" w:rsidP="00CB4CAE">
      <w:pPr>
        <w:spacing w:afterLines="50" w:after="120"/>
        <w:jc w:val="both"/>
        <w:rPr>
          <w:rFonts w:eastAsia="ＭＳ 明朝"/>
          <w:b/>
          <w:sz w:val="22"/>
          <w:szCs w:val="22"/>
        </w:rPr>
      </w:pPr>
      <w:r w:rsidRPr="00D13206">
        <w:rPr>
          <w:rFonts w:eastAsia="ＭＳ 明朝"/>
          <w:b/>
          <w:sz w:val="22"/>
          <w:szCs w:val="22"/>
          <w:u w:val="single"/>
        </w:rPr>
        <w:t>Proposal</w:t>
      </w:r>
      <w:r w:rsidRPr="00D13206">
        <w:rPr>
          <w:rFonts w:eastAsia="ＭＳ 明朝" w:hint="eastAsia"/>
          <w:b/>
          <w:sz w:val="22"/>
          <w:szCs w:val="22"/>
          <w:u w:val="single"/>
        </w:rPr>
        <w:t xml:space="preserve"> </w:t>
      </w:r>
      <w:r>
        <w:rPr>
          <w:rFonts w:eastAsia="ＭＳ 明朝"/>
          <w:b/>
          <w:sz w:val="22"/>
          <w:szCs w:val="22"/>
          <w:u w:val="single"/>
        </w:rPr>
        <w:t>5</w:t>
      </w:r>
      <w:r w:rsidRPr="00D13206">
        <w:rPr>
          <w:rFonts w:eastAsia="ＭＳ 明朝" w:hint="eastAsia"/>
          <w:b/>
          <w:sz w:val="22"/>
          <w:szCs w:val="22"/>
        </w:rPr>
        <w:t>:</w:t>
      </w:r>
    </w:p>
    <w:p w14:paraId="6C98012A" w14:textId="6EF41E3F" w:rsidR="00CB4CAE" w:rsidRDefault="007678B8" w:rsidP="007977DF">
      <w:pPr>
        <w:pStyle w:val="afc"/>
        <w:numPr>
          <w:ilvl w:val="0"/>
          <w:numId w:val="16"/>
        </w:numPr>
        <w:spacing w:afterLines="50" w:after="120"/>
        <w:ind w:leftChars="0"/>
        <w:jc w:val="both"/>
        <w:rPr>
          <w:rFonts w:eastAsia="ＭＳ 明朝"/>
          <w:b/>
          <w:sz w:val="22"/>
          <w:szCs w:val="22"/>
        </w:rPr>
      </w:pPr>
      <w:r>
        <w:rPr>
          <w:rFonts w:eastAsia="ＭＳ 明朝"/>
          <w:b/>
          <w:sz w:val="22"/>
          <w:szCs w:val="22"/>
        </w:rPr>
        <w:t>Support t</w:t>
      </w:r>
      <w:r w:rsidRPr="007678B8">
        <w:rPr>
          <w:rFonts w:eastAsia="ＭＳ 明朝"/>
          <w:b/>
          <w:sz w:val="22"/>
          <w:szCs w:val="22"/>
        </w:rPr>
        <w:t>ype 1 HARQ codebook based on sub-slot PUCCH config</w:t>
      </w:r>
      <w:r>
        <w:rPr>
          <w:rFonts w:eastAsia="ＭＳ 明朝"/>
          <w:b/>
          <w:sz w:val="22"/>
          <w:szCs w:val="22"/>
        </w:rPr>
        <w:t xml:space="preserve"> if not supported</w:t>
      </w:r>
      <w:r w:rsidR="00AF68AB">
        <w:rPr>
          <w:rFonts w:eastAsia="ＭＳ 明朝"/>
          <w:b/>
          <w:sz w:val="22"/>
          <w:szCs w:val="22"/>
        </w:rPr>
        <w:t xml:space="preserve"> in Rel.16 URLLC</w:t>
      </w:r>
    </w:p>
    <w:p w14:paraId="529732EA" w14:textId="31D5B6CD" w:rsidR="007678B8" w:rsidRPr="00D13206" w:rsidRDefault="007678B8" w:rsidP="007678B8">
      <w:pPr>
        <w:spacing w:afterLines="50" w:after="120"/>
        <w:jc w:val="both"/>
        <w:rPr>
          <w:rFonts w:eastAsia="ＭＳ 明朝"/>
          <w:b/>
          <w:sz w:val="22"/>
          <w:szCs w:val="22"/>
        </w:rPr>
      </w:pPr>
      <w:r w:rsidRPr="00D13206">
        <w:rPr>
          <w:rFonts w:eastAsia="ＭＳ 明朝"/>
          <w:b/>
          <w:sz w:val="22"/>
          <w:szCs w:val="22"/>
          <w:u w:val="single"/>
        </w:rPr>
        <w:t>Proposal</w:t>
      </w:r>
      <w:r w:rsidRPr="00D13206">
        <w:rPr>
          <w:rFonts w:eastAsia="ＭＳ 明朝" w:hint="eastAsia"/>
          <w:b/>
          <w:sz w:val="22"/>
          <w:szCs w:val="22"/>
          <w:u w:val="single"/>
        </w:rPr>
        <w:t xml:space="preserve"> </w:t>
      </w:r>
      <w:r>
        <w:rPr>
          <w:rFonts w:eastAsia="ＭＳ 明朝"/>
          <w:b/>
          <w:sz w:val="22"/>
          <w:szCs w:val="22"/>
          <w:u w:val="single"/>
        </w:rPr>
        <w:t>6</w:t>
      </w:r>
      <w:r w:rsidRPr="00D13206">
        <w:rPr>
          <w:rFonts w:eastAsia="ＭＳ 明朝" w:hint="eastAsia"/>
          <w:b/>
          <w:sz w:val="22"/>
          <w:szCs w:val="22"/>
        </w:rPr>
        <w:t>:</w:t>
      </w:r>
    </w:p>
    <w:p w14:paraId="0D891A8B" w14:textId="77777777" w:rsidR="007678B8" w:rsidRDefault="007678B8" w:rsidP="007977DF">
      <w:pPr>
        <w:pStyle w:val="afc"/>
        <w:numPr>
          <w:ilvl w:val="0"/>
          <w:numId w:val="16"/>
        </w:numPr>
        <w:spacing w:afterLines="50" w:after="120"/>
        <w:ind w:leftChars="0"/>
        <w:jc w:val="both"/>
        <w:rPr>
          <w:rFonts w:eastAsia="ＭＳ 明朝"/>
          <w:b/>
          <w:sz w:val="22"/>
          <w:szCs w:val="22"/>
        </w:rPr>
      </w:pPr>
      <w:r>
        <w:rPr>
          <w:rFonts w:eastAsia="ＭＳ 明朝"/>
          <w:b/>
          <w:sz w:val="22"/>
          <w:szCs w:val="22"/>
        </w:rPr>
        <w:t xml:space="preserve">Further study </w:t>
      </w:r>
      <w:r w:rsidRPr="00CB4CAE">
        <w:rPr>
          <w:rFonts w:eastAsia="ＭＳ 明朝"/>
          <w:b/>
          <w:sz w:val="22"/>
          <w:szCs w:val="22"/>
        </w:rPr>
        <w:t>PUCCH carrier switching for HARQ feedback</w:t>
      </w:r>
      <w:r>
        <w:rPr>
          <w:rFonts w:eastAsia="ＭＳ 明朝"/>
          <w:b/>
          <w:sz w:val="22"/>
          <w:szCs w:val="22"/>
        </w:rPr>
        <w:t xml:space="preserve"> based on the outcome of the </w:t>
      </w:r>
      <w:r w:rsidRPr="00CB4CAE">
        <w:rPr>
          <w:rFonts w:eastAsia="ＭＳ 明朝"/>
          <w:b/>
          <w:sz w:val="22"/>
          <w:szCs w:val="22"/>
        </w:rPr>
        <w:t>processing order of intra-UE UL multiplexing/prioritization and UL cancellation due to TDD configuration</w:t>
      </w:r>
      <w:r>
        <w:rPr>
          <w:rFonts w:eastAsia="ＭＳ 明朝"/>
          <w:b/>
          <w:sz w:val="22"/>
          <w:szCs w:val="22"/>
        </w:rPr>
        <w:t xml:space="preserve"> in Rel.16 URLLC</w:t>
      </w:r>
    </w:p>
    <w:p w14:paraId="3FE73B79" w14:textId="0739112F" w:rsidR="004B4210" w:rsidRDefault="004B4210" w:rsidP="000550D7">
      <w:pPr>
        <w:spacing w:afterLines="50" w:after="120"/>
        <w:jc w:val="both"/>
        <w:rPr>
          <w:rFonts w:eastAsia="ＭＳ 明朝"/>
          <w:sz w:val="22"/>
          <w:szCs w:val="22"/>
          <w:lang w:val="en-US"/>
        </w:rPr>
      </w:pPr>
    </w:p>
    <w:p w14:paraId="3354ED0D" w14:textId="7DF8AD80" w:rsidR="004B4210" w:rsidRPr="004B4210" w:rsidRDefault="004B4210" w:rsidP="004B4210">
      <w:pPr>
        <w:spacing w:afterLines="50" w:after="120"/>
        <w:jc w:val="center"/>
        <w:rPr>
          <w:rFonts w:eastAsia="ＭＳ 明朝"/>
          <w:sz w:val="22"/>
          <w:szCs w:val="22"/>
          <w:lang w:val="en-US"/>
        </w:rPr>
      </w:pPr>
      <w:r>
        <w:rPr>
          <w:rFonts w:eastAsia="ＭＳ 明朝"/>
          <w:sz w:val="22"/>
          <w:szCs w:val="22"/>
          <w:lang w:val="en-US"/>
        </w:rPr>
        <w:lastRenderedPageBreak/>
        <w:t xml:space="preserve">Table 2.  Comparison of the FFS solutions </w:t>
      </w:r>
      <w:r w:rsidRPr="004B4210">
        <w:rPr>
          <w:rFonts w:eastAsia="ＭＳ 明朝"/>
          <w:sz w:val="22"/>
          <w:szCs w:val="22"/>
          <w:lang w:val="en-US"/>
        </w:rPr>
        <w:t>for HARQ-ACK feedback enhancements</w:t>
      </w:r>
    </w:p>
    <w:tbl>
      <w:tblPr>
        <w:tblW w:w="0" w:type="auto"/>
        <w:tblCellMar>
          <w:left w:w="0" w:type="dxa"/>
          <w:right w:w="0" w:type="dxa"/>
        </w:tblCellMar>
        <w:tblLook w:val="0420" w:firstRow="1" w:lastRow="0" w:firstColumn="0" w:lastColumn="0" w:noHBand="0" w:noVBand="1"/>
      </w:tblPr>
      <w:tblGrid>
        <w:gridCol w:w="1376"/>
        <w:gridCol w:w="4288"/>
        <w:gridCol w:w="4288"/>
      </w:tblGrid>
      <w:tr w:rsidR="009B24F1" w:rsidRPr="009B24F1" w14:paraId="2ABC4B37" w14:textId="77777777" w:rsidTr="009B24F1">
        <w:tc>
          <w:tcPr>
            <w:tcW w:w="0" w:type="auto"/>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7259CAC1" w14:textId="0CD76EC2"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Candidate</w:t>
            </w:r>
            <w:r>
              <w:rPr>
                <w:rFonts w:eastAsia="ＭＳ 明朝"/>
                <w:b/>
                <w:bCs/>
                <w:sz w:val="22"/>
                <w:szCs w:val="22"/>
                <w:lang w:val="en-US"/>
              </w:rPr>
              <w:t>#</w:t>
            </w:r>
          </w:p>
        </w:tc>
        <w:tc>
          <w:tcPr>
            <w:tcW w:w="4288" w:type="dxa"/>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79C4330A"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Pros</w:t>
            </w:r>
          </w:p>
        </w:tc>
        <w:tc>
          <w:tcPr>
            <w:tcW w:w="4288" w:type="dxa"/>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76E6FA3F"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Cons</w:t>
            </w:r>
          </w:p>
        </w:tc>
      </w:tr>
      <w:tr w:rsidR="009B24F1" w:rsidRPr="009B24F1" w14:paraId="18314EF1" w14:textId="77777777" w:rsidTr="009B24F1">
        <w:tc>
          <w:tcPr>
            <w:tcW w:w="0" w:type="auto"/>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149E357B" w14:textId="718D8DBD"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1</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766184"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 xml:space="preserve">UCI payload reduction for SPS with short periodicity </w:t>
            </w:r>
            <w:r w:rsidRPr="009B24F1">
              <w:rPr>
                <w:rFonts w:eastAsia="ＭＳ 明朝" w:hint="eastAsia"/>
                <w:sz w:val="22"/>
                <w:szCs w:val="22"/>
                <w:lang w:val="en-US"/>
              </w:rPr>
              <w:sym w:font="Wingdings" w:char="F0E0"/>
            </w:r>
            <w:r w:rsidRPr="009B24F1">
              <w:rPr>
                <w:rFonts w:eastAsia="ＭＳ 明朝"/>
                <w:sz w:val="22"/>
                <w:szCs w:val="22"/>
                <w:lang w:val="en-US"/>
              </w:rPr>
              <w:t xml:space="preserve"> Higher reliability</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87B06A"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Accurate identification of skipped SPS is necessary</w:t>
            </w:r>
          </w:p>
        </w:tc>
      </w:tr>
      <w:tr w:rsidR="009B24F1" w:rsidRPr="009B24F1" w14:paraId="086EF9D0" w14:textId="77777777" w:rsidTr="009B24F1">
        <w:tc>
          <w:tcPr>
            <w:tcW w:w="0" w:type="auto"/>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36AE400E" w14:textId="1470AE1C"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2</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C1E05"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Improved latency &amp; reliability performance</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7883D9"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 xml:space="preserve">May be overlapped with CE SI / feMIMO </w:t>
            </w:r>
          </w:p>
        </w:tc>
      </w:tr>
      <w:tr w:rsidR="009B24F1" w:rsidRPr="009B24F1" w14:paraId="616C9211" w14:textId="77777777" w:rsidTr="009B24F1">
        <w:tc>
          <w:tcPr>
            <w:tcW w:w="0" w:type="auto"/>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247244FB" w14:textId="7D6728E6"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3</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CD0F4C" w14:textId="087EA83F"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Improved eMBB</w:t>
            </w:r>
            <w:r w:rsidR="00B661C4">
              <w:rPr>
                <w:rFonts w:eastAsia="ＭＳ 明朝"/>
                <w:sz w:val="22"/>
                <w:szCs w:val="22"/>
                <w:lang w:val="en-US"/>
              </w:rPr>
              <w:t>/URLLC performance</w:t>
            </w:r>
          </w:p>
          <w:p w14:paraId="2BD0C6B4"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Can reuse one-shot HARQ feedback</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63B70B"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Complicated operation with different priorities</w:t>
            </w:r>
          </w:p>
        </w:tc>
      </w:tr>
      <w:tr w:rsidR="009B24F1" w:rsidRPr="009B24F1" w14:paraId="19EC5EB5" w14:textId="77777777" w:rsidTr="009B24F1">
        <w:tc>
          <w:tcPr>
            <w:tcW w:w="0" w:type="auto"/>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1D2C7E2E" w14:textId="3A48E77C"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4</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F162AF" w14:textId="0AFF988C" w:rsidR="009B24F1" w:rsidRPr="009B24F1" w:rsidRDefault="00D45E59" w:rsidP="009B24F1">
            <w:pPr>
              <w:spacing w:afterLines="50" w:after="120"/>
              <w:jc w:val="both"/>
              <w:rPr>
                <w:rFonts w:eastAsia="ＭＳ 明朝"/>
                <w:sz w:val="22"/>
                <w:szCs w:val="22"/>
                <w:lang w:val="en-US"/>
              </w:rPr>
            </w:pPr>
            <w:r>
              <w:rPr>
                <w:rFonts w:eastAsia="ＭＳ 明朝"/>
                <w:sz w:val="22"/>
                <w:szCs w:val="22"/>
                <w:lang w:val="en-US"/>
              </w:rPr>
              <w:t>Higher reliability or l</w:t>
            </w:r>
            <w:r w:rsidR="009B24F1" w:rsidRPr="009B24F1">
              <w:rPr>
                <w:rFonts w:eastAsia="ＭＳ 明朝"/>
                <w:sz w:val="22"/>
                <w:szCs w:val="22"/>
                <w:lang w:val="en-US"/>
              </w:rPr>
              <w:t>ower UL interference especially with solution#1</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63A15A" w14:textId="50035205"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System performance improvement is unclear (</w:t>
            </w:r>
            <w:r w:rsidR="00DE33BA">
              <w:rPr>
                <w:rFonts w:eastAsia="ＭＳ 明朝"/>
                <w:sz w:val="22"/>
                <w:szCs w:val="22"/>
                <w:lang w:val="en-US"/>
              </w:rPr>
              <w:t>dependent on the detailed solution, e.g, al</w:t>
            </w:r>
            <w:r w:rsidRPr="009B24F1">
              <w:rPr>
                <w:rFonts w:eastAsia="ＭＳ 明朝"/>
                <w:sz w:val="22"/>
                <w:szCs w:val="22"/>
                <w:lang w:val="en-US"/>
              </w:rPr>
              <w:t>l SPSs corresponding to bundled NACK have to be retransmitted)</w:t>
            </w:r>
          </w:p>
        </w:tc>
      </w:tr>
      <w:tr w:rsidR="009B24F1" w:rsidRPr="009B24F1" w14:paraId="7FC55C7A" w14:textId="77777777" w:rsidTr="009B24F1">
        <w:tc>
          <w:tcPr>
            <w:tcW w:w="0" w:type="auto"/>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1BF9FE07" w14:textId="5E68A62A"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 xml:space="preserve">5 </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9315D4"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Robust HARQ-ACK feedback</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B94434"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Need discussion regarding the relation between PDSCH TDRA and sub-slot</w:t>
            </w:r>
          </w:p>
        </w:tc>
      </w:tr>
      <w:tr w:rsidR="009B24F1" w:rsidRPr="009B24F1" w14:paraId="057CCD52" w14:textId="77777777" w:rsidTr="009B24F1">
        <w:tc>
          <w:tcPr>
            <w:tcW w:w="0" w:type="auto"/>
            <w:tcBorders>
              <w:top w:val="single" w:sz="8" w:space="0" w:color="000000"/>
              <w:left w:val="single" w:sz="8" w:space="0" w:color="000000"/>
              <w:bottom w:val="single" w:sz="8" w:space="0" w:color="000000"/>
              <w:right w:val="single" w:sz="8" w:space="0" w:color="000000"/>
            </w:tcBorders>
            <w:shd w:val="clear" w:color="auto" w:fill="FFCCCC"/>
            <w:tcMar>
              <w:top w:w="72" w:type="dxa"/>
              <w:left w:w="144" w:type="dxa"/>
              <w:bottom w:w="72" w:type="dxa"/>
              <w:right w:w="144" w:type="dxa"/>
            </w:tcMar>
            <w:hideMark/>
          </w:tcPr>
          <w:p w14:paraId="5179BEA3" w14:textId="48F7579F" w:rsidR="009B24F1" w:rsidRPr="009B24F1" w:rsidRDefault="009B24F1" w:rsidP="009B24F1">
            <w:pPr>
              <w:spacing w:afterLines="50" w:after="120"/>
              <w:jc w:val="both"/>
              <w:rPr>
                <w:rFonts w:eastAsia="ＭＳ 明朝"/>
                <w:sz w:val="22"/>
                <w:szCs w:val="22"/>
                <w:lang w:val="en-US"/>
              </w:rPr>
            </w:pPr>
            <w:r w:rsidRPr="009B24F1">
              <w:rPr>
                <w:rFonts w:eastAsia="ＭＳ 明朝"/>
                <w:b/>
                <w:bCs/>
                <w:sz w:val="22"/>
                <w:szCs w:val="22"/>
                <w:lang w:val="en-US"/>
              </w:rPr>
              <w:t>6</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93590B" w14:textId="77777777"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Improved latency performance</w:t>
            </w:r>
          </w:p>
        </w:tc>
        <w:tc>
          <w:tcPr>
            <w:tcW w:w="42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CBCF11" w14:textId="57270C0F" w:rsidR="009B24F1" w:rsidRPr="009B24F1" w:rsidRDefault="009B24F1" w:rsidP="009B24F1">
            <w:pPr>
              <w:spacing w:afterLines="50" w:after="120"/>
              <w:jc w:val="both"/>
              <w:rPr>
                <w:rFonts w:eastAsia="ＭＳ 明朝"/>
                <w:sz w:val="22"/>
                <w:szCs w:val="22"/>
                <w:lang w:val="en-US"/>
              </w:rPr>
            </w:pPr>
            <w:r w:rsidRPr="009B24F1">
              <w:rPr>
                <w:rFonts w:eastAsia="ＭＳ 明朝"/>
                <w:sz w:val="22"/>
                <w:szCs w:val="22"/>
                <w:lang w:val="en-US"/>
              </w:rPr>
              <w:t>May have different understanding in current spec</w:t>
            </w:r>
            <w:r w:rsidR="0043073B">
              <w:rPr>
                <w:rFonts w:eastAsia="ＭＳ 明朝"/>
                <w:sz w:val="22"/>
                <w:szCs w:val="22"/>
                <w:lang w:val="en-US"/>
              </w:rPr>
              <w:t>ification</w:t>
            </w:r>
            <w:r w:rsidRPr="009B24F1">
              <w:rPr>
                <w:rFonts w:eastAsia="ＭＳ 明朝"/>
                <w:sz w:val="22"/>
                <w:szCs w:val="22"/>
                <w:lang w:val="en-US"/>
              </w:rPr>
              <w:t xml:space="preserve"> among companies</w:t>
            </w:r>
          </w:p>
        </w:tc>
      </w:tr>
    </w:tbl>
    <w:p w14:paraId="19C8F5BF" w14:textId="42B5B9C0" w:rsidR="009B24F1" w:rsidRDefault="009B24F1" w:rsidP="000550D7">
      <w:pPr>
        <w:spacing w:afterLines="50" w:after="120"/>
        <w:jc w:val="both"/>
        <w:rPr>
          <w:rFonts w:eastAsia="ＭＳ 明朝"/>
          <w:sz w:val="22"/>
          <w:szCs w:val="22"/>
          <w:lang w:val="en-US"/>
        </w:rPr>
      </w:pPr>
    </w:p>
    <w:p w14:paraId="3204370D" w14:textId="77777777" w:rsidR="000550D7" w:rsidRPr="00712F61" w:rsidRDefault="000550D7" w:rsidP="000550D7">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A9BAC63"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3833E7" w:rsidRPr="003F7A2F">
        <w:rPr>
          <w:rFonts w:eastAsia="ＭＳ 明朝"/>
          <w:sz w:val="22"/>
          <w:szCs w:val="22"/>
          <w:lang w:val="en-US"/>
        </w:rPr>
        <w:t>UE feedback enhancements for HARQ-AC</w:t>
      </w:r>
      <w:r w:rsidR="003833E7">
        <w:rPr>
          <w:rFonts w:eastAsia="ＭＳ 明朝"/>
          <w:sz w:val="22"/>
          <w:szCs w:val="22"/>
          <w:lang w:val="en-US"/>
        </w:rPr>
        <w:t>K</w:t>
      </w:r>
      <w:r w:rsidR="003572AE">
        <w:rPr>
          <w:rFonts w:eastAsia="ＭＳ 明朝"/>
          <w:sz w:val="22"/>
          <w:szCs w:val="22"/>
          <w:lang w:val="en-US"/>
        </w:rPr>
        <w:t xml:space="preserve"> </w:t>
      </w:r>
      <w:r w:rsidR="00484F06">
        <w:rPr>
          <w:rFonts w:eastAsia="ＭＳ 明朝"/>
          <w:sz w:val="22"/>
          <w:szCs w:val="22"/>
          <w:lang w:val="en-US"/>
        </w:rPr>
        <w:t xml:space="preserve">for </w:t>
      </w:r>
      <w:r w:rsidR="003833E7">
        <w:rPr>
          <w:rFonts w:eastAsia="ＭＳ 明朝"/>
          <w:sz w:val="22"/>
          <w:szCs w:val="22"/>
          <w:lang w:val="en-US"/>
        </w:rPr>
        <w:t>eIIoT/URLLC</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40281655" w14:textId="77777777" w:rsidR="009F4983" w:rsidRDefault="003F5CC7" w:rsidP="003F5CC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009F4983">
        <w:rPr>
          <w:rFonts w:eastAsia="ＭＳ 明朝" w:hint="eastAsia"/>
          <w:b/>
          <w:sz w:val="22"/>
          <w:szCs w:val="22"/>
        </w:rPr>
        <w:t>:</w:t>
      </w:r>
    </w:p>
    <w:p w14:paraId="7DDA9A55" w14:textId="77818DC1" w:rsidR="003F5CC7" w:rsidRPr="009F4983" w:rsidRDefault="003F5CC7" w:rsidP="007977DF">
      <w:pPr>
        <w:pStyle w:val="afc"/>
        <w:numPr>
          <w:ilvl w:val="0"/>
          <w:numId w:val="16"/>
        </w:numPr>
        <w:spacing w:afterLines="50" w:after="120"/>
        <w:ind w:leftChars="0"/>
        <w:jc w:val="both"/>
        <w:rPr>
          <w:rFonts w:eastAsia="ＭＳ 明朝"/>
          <w:b/>
          <w:sz w:val="22"/>
          <w:szCs w:val="22"/>
        </w:rPr>
      </w:pPr>
      <w:r w:rsidRPr="009F4983">
        <w:rPr>
          <w:rFonts w:eastAsia="ＭＳ 明朝"/>
          <w:b/>
          <w:sz w:val="22"/>
          <w:szCs w:val="22"/>
        </w:rPr>
        <w:t>Support one of the following solutions to avoid SPS HARQ-ACK dropping for TDD due to PUCCH resource collision with at least one DL or flexible symbol</w:t>
      </w:r>
    </w:p>
    <w:p w14:paraId="465FAB2F" w14:textId="77777777" w:rsidR="003F5CC7" w:rsidRPr="005767C4" w:rsidRDefault="003F5CC7" w:rsidP="007977DF">
      <w:pPr>
        <w:pStyle w:val="afc"/>
        <w:numPr>
          <w:ilvl w:val="1"/>
          <w:numId w:val="16"/>
        </w:numPr>
        <w:spacing w:afterLines="50" w:after="120"/>
        <w:ind w:leftChars="0"/>
        <w:jc w:val="both"/>
        <w:rPr>
          <w:rFonts w:eastAsia="ＭＳ 明朝"/>
          <w:b/>
          <w:sz w:val="22"/>
          <w:szCs w:val="22"/>
        </w:rPr>
      </w:pPr>
      <w:r>
        <w:rPr>
          <w:rFonts w:eastAsia="ＭＳ 明朝" w:hint="eastAsia"/>
          <w:b/>
          <w:sz w:val="22"/>
          <w:szCs w:val="22"/>
        </w:rPr>
        <w:t>Opt.</w:t>
      </w:r>
      <w:r w:rsidRPr="005767C4">
        <w:rPr>
          <w:rFonts w:eastAsia="ＭＳ 明朝" w:hint="eastAsia"/>
          <w:b/>
          <w:sz w:val="22"/>
          <w:szCs w:val="22"/>
        </w:rPr>
        <w:t xml:space="preserve">1: </w:t>
      </w:r>
      <w:r w:rsidRPr="008076D2">
        <w:rPr>
          <w:rFonts w:eastAsia="SimSun"/>
          <w:b/>
          <w:sz w:val="22"/>
          <w:lang w:val="en-US" w:eastAsia="zh-CN"/>
        </w:rPr>
        <w:t>Deferring HARQ-ACK until the first available valid PUCCH r</w:t>
      </w:r>
      <w:r w:rsidRPr="005767C4">
        <w:rPr>
          <w:rFonts w:eastAsia="SimSun"/>
          <w:b/>
          <w:sz w:val="22"/>
          <w:lang w:val="en-US" w:eastAsia="zh-CN"/>
        </w:rPr>
        <w:t>esource</w:t>
      </w:r>
    </w:p>
    <w:p w14:paraId="5F371119" w14:textId="77777777" w:rsidR="003F5CC7" w:rsidRDefault="003F5CC7" w:rsidP="007977DF">
      <w:pPr>
        <w:pStyle w:val="afc"/>
        <w:numPr>
          <w:ilvl w:val="1"/>
          <w:numId w:val="16"/>
        </w:numPr>
        <w:spacing w:afterLines="50" w:after="120"/>
        <w:ind w:leftChars="0"/>
        <w:jc w:val="both"/>
        <w:rPr>
          <w:rFonts w:eastAsia="ＭＳ 明朝"/>
          <w:b/>
          <w:sz w:val="22"/>
          <w:szCs w:val="22"/>
        </w:rPr>
      </w:pPr>
      <w:r>
        <w:rPr>
          <w:rFonts w:eastAsia="ＭＳ 明朝"/>
          <w:b/>
          <w:sz w:val="22"/>
          <w:szCs w:val="22"/>
        </w:rPr>
        <w:t xml:space="preserve">Opt.2: </w:t>
      </w:r>
      <w:r w:rsidRPr="00ED11E3">
        <w:rPr>
          <w:rFonts w:eastAsia="ＭＳ 明朝"/>
          <w:b/>
          <w:sz w:val="22"/>
          <w:szCs w:val="22"/>
        </w:rPr>
        <w:t>gNB dy</w:t>
      </w:r>
      <w:r>
        <w:rPr>
          <w:rFonts w:eastAsia="ＭＳ 明朝"/>
          <w:b/>
          <w:sz w:val="22"/>
          <w:szCs w:val="22"/>
        </w:rPr>
        <w:t>namic indication of a transmission opportunity</w:t>
      </w:r>
      <w:r w:rsidRPr="00ED11E3">
        <w:rPr>
          <w:rFonts w:eastAsia="ＭＳ 明朝"/>
          <w:b/>
          <w:sz w:val="22"/>
          <w:szCs w:val="22"/>
        </w:rPr>
        <w:t xml:space="preserve"> for the postponed HARQ-ACK to UE</w:t>
      </w:r>
    </w:p>
    <w:p w14:paraId="5E97E2EB" w14:textId="77777777" w:rsidR="003F5CC7" w:rsidRPr="005767C4" w:rsidRDefault="003F5CC7" w:rsidP="007977DF">
      <w:pPr>
        <w:pStyle w:val="afc"/>
        <w:numPr>
          <w:ilvl w:val="1"/>
          <w:numId w:val="16"/>
        </w:numPr>
        <w:spacing w:afterLines="50" w:after="120"/>
        <w:ind w:leftChars="0"/>
        <w:jc w:val="both"/>
        <w:rPr>
          <w:rFonts w:eastAsia="ＭＳ 明朝"/>
          <w:b/>
          <w:sz w:val="22"/>
          <w:szCs w:val="22"/>
        </w:rPr>
      </w:pPr>
      <w:r>
        <w:rPr>
          <w:rFonts w:eastAsia="ＭＳ 明朝"/>
          <w:b/>
          <w:sz w:val="22"/>
          <w:szCs w:val="22"/>
        </w:rPr>
        <w:t xml:space="preserve">Opt.3: </w:t>
      </w:r>
      <w:r w:rsidRPr="00ED11E3">
        <w:rPr>
          <w:rFonts w:eastAsia="ＭＳ 明朝"/>
          <w:b/>
          <w:sz w:val="22"/>
          <w:szCs w:val="22"/>
        </w:rPr>
        <w:t>Support one-shot HARQ-ACK request (i.e. Type 3 CB) for group of SPS HARQ processes</w:t>
      </w:r>
    </w:p>
    <w:p w14:paraId="104F0067" w14:textId="77777777" w:rsidR="008C51D7" w:rsidRDefault="008C51D7" w:rsidP="008C51D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2</w:t>
      </w:r>
      <w:r>
        <w:rPr>
          <w:rFonts w:eastAsia="ＭＳ 明朝" w:hint="eastAsia"/>
          <w:b/>
          <w:sz w:val="22"/>
          <w:szCs w:val="22"/>
        </w:rPr>
        <w:t>:</w:t>
      </w:r>
    </w:p>
    <w:p w14:paraId="41CF35B3" w14:textId="77777777" w:rsidR="008C51D7" w:rsidRPr="00FB2FB3" w:rsidRDefault="008C51D7" w:rsidP="007977DF">
      <w:pPr>
        <w:pStyle w:val="afc"/>
        <w:numPr>
          <w:ilvl w:val="0"/>
          <w:numId w:val="16"/>
        </w:numPr>
        <w:spacing w:afterLines="50" w:after="120"/>
        <w:ind w:leftChars="0"/>
        <w:jc w:val="both"/>
        <w:rPr>
          <w:rFonts w:eastAsia="ＭＳ 明朝"/>
          <w:sz w:val="22"/>
          <w:szCs w:val="22"/>
        </w:rPr>
      </w:pPr>
      <w:r>
        <w:rPr>
          <w:rFonts w:eastAsia="ＭＳ 明朝"/>
          <w:b/>
          <w:sz w:val="22"/>
          <w:szCs w:val="22"/>
        </w:rPr>
        <w:t xml:space="preserve">Support </w:t>
      </w:r>
      <w:r w:rsidRPr="00FB2FB3">
        <w:rPr>
          <w:rFonts w:eastAsia="ＭＳ 明朝"/>
          <w:b/>
          <w:sz w:val="22"/>
          <w:szCs w:val="22"/>
        </w:rPr>
        <w:t>SPS HARQ skipping for ‘skipped’ SPS PDSCH</w:t>
      </w:r>
      <w:r w:rsidRPr="00FB2FB3">
        <w:rPr>
          <w:rFonts w:eastAsia="ＭＳ 明朝" w:hint="eastAsia"/>
          <w:b/>
          <w:sz w:val="22"/>
          <w:szCs w:val="22"/>
        </w:rPr>
        <w:t xml:space="preserve"> </w:t>
      </w:r>
      <w:r>
        <w:rPr>
          <w:rFonts w:eastAsia="ＭＳ 明朝"/>
          <w:b/>
          <w:sz w:val="22"/>
          <w:szCs w:val="22"/>
        </w:rPr>
        <w:t xml:space="preserve">in conjunction with </w:t>
      </w:r>
      <w:r w:rsidRPr="00FB2FB3">
        <w:rPr>
          <w:rFonts w:eastAsia="ＭＳ 明朝"/>
          <w:b/>
          <w:sz w:val="22"/>
          <w:szCs w:val="22"/>
        </w:rPr>
        <w:t>SPS HARQ payload size reduction and / or skipping for ‘non-skipped’SPS PDSCH</w:t>
      </w:r>
    </w:p>
    <w:p w14:paraId="454BFC67" w14:textId="77777777" w:rsidR="008C51D7" w:rsidRDefault="008C51D7" w:rsidP="007977DF">
      <w:pPr>
        <w:pStyle w:val="afc"/>
        <w:numPr>
          <w:ilvl w:val="1"/>
          <w:numId w:val="16"/>
        </w:numPr>
        <w:spacing w:afterLines="50" w:after="120"/>
        <w:ind w:leftChars="0"/>
        <w:jc w:val="both"/>
        <w:rPr>
          <w:rFonts w:eastAsia="ＭＳ 明朝"/>
          <w:b/>
          <w:sz w:val="22"/>
          <w:szCs w:val="22"/>
        </w:rPr>
      </w:pPr>
      <w:r w:rsidRPr="00FB2FB3">
        <w:rPr>
          <w:rFonts w:eastAsia="ＭＳ 明朝"/>
          <w:b/>
          <w:sz w:val="22"/>
          <w:szCs w:val="22"/>
        </w:rPr>
        <w:t>dynamic signalling is used for the identification of skipped SPS PDSCH</w:t>
      </w:r>
    </w:p>
    <w:p w14:paraId="0F1ED63C" w14:textId="77777777" w:rsidR="008C51D7" w:rsidRPr="00D13206" w:rsidRDefault="008C51D7" w:rsidP="008C51D7">
      <w:pPr>
        <w:spacing w:afterLines="50" w:after="120"/>
        <w:jc w:val="both"/>
        <w:rPr>
          <w:rFonts w:eastAsia="ＭＳ 明朝"/>
          <w:b/>
          <w:sz w:val="22"/>
          <w:szCs w:val="22"/>
        </w:rPr>
      </w:pPr>
      <w:r w:rsidRPr="00D13206">
        <w:rPr>
          <w:rFonts w:eastAsia="ＭＳ 明朝"/>
          <w:b/>
          <w:sz w:val="22"/>
          <w:szCs w:val="22"/>
          <w:u w:val="single"/>
        </w:rPr>
        <w:t>Proposal</w:t>
      </w:r>
      <w:r w:rsidRPr="00D13206">
        <w:rPr>
          <w:rFonts w:eastAsia="ＭＳ 明朝" w:hint="eastAsia"/>
          <w:b/>
          <w:sz w:val="22"/>
          <w:szCs w:val="22"/>
          <w:u w:val="single"/>
        </w:rPr>
        <w:t xml:space="preserve"> </w:t>
      </w:r>
      <w:r>
        <w:rPr>
          <w:rFonts w:eastAsia="ＭＳ 明朝"/>
          <w:b/>
          <w:sz w:val="22"/>
          <w:szCs w:val="22"/>
          <w:u w:val="single"/>
        </w:rPr>
        <w:t>3</w:t>
      </w:r>
      <w:r w:rsidRPr="00D13206">
        <w:rPr>
          <w:rFonts w:eastAsia="ＭＳ 明朝" w:hint="eastAsia"/>
          <w:b/>
          <w:sz w:val="22"/>
          <w:szCs w:val="22"/>
        </w:rPr>
        <w:t>:</w:t>
      </w:r>
    </w:p>
    <w:p w14:paraId="2D0D74F8" w14:textId="77777777" w:rsidR="008C51D7" w:rsidRDefault="008C51D7" w:rsidP="007977DF">
      <w:pPr>
        <w:pStyle w:val="afc"/>
        <w:numPr>
          <w:ilvl w:val="0"/>
          <w:numId w:val="16"/>
        </w:numPr>
        <w:spacing w:afterLines="50" w:after="120"/>
        <w:ind w:leftChars="0"/>
        <w:jc w:val="both"/>
        <w:rPr>
          <w:rFonts w:eastAsia="ＭＳ 明朝"/>
          <w:b/>
          <w:sz w:val="22"/>
          <w:szCs w:val="22"/>
        </w:rPr>
      </w:pPr>
      <w:r>
        <w:rPr>
          <w:rFonts w:eastAsia="ＭＳ 明朝"/>
          <w:b/>
          <w:sz w:val="22"/>
          <w:szCs w:val="22"/>
        </w:rPr>
        <w:t>Support r</w:t>
      </w:r>
      <w:r w:rsidRPr="00835CEB">
        <w:rPr>
          <w:rFonts w:eastAsia="ＭＳ 明朝"/>
          <w:b/>
          <w:sz w:val="22"/>
          <w:szCs w:val="22"/>
        </w:rPr>
        <w:t xml:space="preserve">epetition </w:t>
      </w:r>
      <w:r>
        <w:rPr>
          <w:rFonts w:eastAsia="ＭＳ 明朝"/>
          <w:b/>
          <w:sz w:val="22"/>
          <w:szCs w:val="22"/>
        </w:rPr>
        <w:t>of</w:t>
      </w:r>
      <w:r w:rsidRPr="00835CEB">
        <w:rPr>
          <w:rFonts w:eastAsia="ＭＳ 明朝"/>
          <w:b/>
          <w:sz w:val="22"/>
          <w:szCs w:val="22"/>
        </w:rPr>
        <w:t xml:space="preserve"> </w:t>
      </w:r>
      <w:r>
        <w:rPr>
          <w:rFonts w:eastAsia="ＭＳ 明朝"/>
          <w:b/>
          <w:sz w:val="22"/>
          <w:szCs w:val="22"/>
        </w:rPr>
        <w:t>short PUCCH formats and</w:t>
      </w:r>
      <w:r w:rsidRPr="00835CEB">
        <w:rPr>
          <w:rFonts w:eastAsia="ＭＳ 明朝"/>
          <w:b/>
          <w:sz w:val="22"/>
          <w:szCs w:val="22"/>
        </w:rPr>
        <w:t xml:space="preserve"> sub-slot based PUCCH repetition</w:t>
      </w:r>
    </w:p>
    <w:p w14:paraId="784D1845" w14:textId="77777777" w:rsidR="008C51D7" w:rsidRPr="00D13206" w:rsidRDefault="008C51D7" w:rsidP="008C51D7">
      <w:pPr>
        <w:spacing w:afterLines="50" w:after="120"/>
        <w:jc w:val="both"/>
        <w:rPr>
          <w:rFonts w:eastAsia="ＭＳ 明朝"/>
          <w:b/>
          <w:sz w:val="22"/>
          <w:szCs w:val="22"/>
        </w:rPr>
      </w:pPr>
      <w:r w:rsidRPr="00D13206">
        <w:rPr>
          <w:rFonts w:eastAsia="ＭＳ 明朝"/>
          <w:b/>
          <w:sz w:val="22"/>
          <w:szCs w:val="22"/>
          <w:u w:val="single"/>
        </w:rPr>
        <w:t>Proposal</w:t>
      </w:r>
      <w:r w:rsidRPr="00D13206">
        <w:rPr>
          <w:rFonts w:eastAsia="ＭＳ 明朝" w:hint="eastAsia"/>
          <w:b/>
          <w:sz w:val="22"/>
          <w:szCs w:val="22"/>
          <w:u w:val="single"/>
        </w:rPr>
        <w:t xml:space="preserve"> </w:t>
      </w:r>
      <w:r>
        <w:rPr>
          <w:rFonts w:eastAsia="ＭＳ 明朝"/>
          <w:b/>
          <w:sz w:val="22"/>
          <w:szCs w:val="22"/>
          <w:u w:val="single"/>
        </w:rPr>
        <w:t>4</w:t>
      </w:r>
      <w:r w:rsidRPr="00D13206">
        <w:rPr>
          <w:rFonts w:eastAsia="ＭＳ 明朝" w:hint="eastAsia"/>
          <w:b/>
          <w:sz w:val="22"/>
          <w:szCs w:val="22"/>
        </w:rPr>
        <w:t>:</w:t>
      </w:r>
    </w:p>
    <w:p w14:paraId="40A90887" w14:textId="77777777" w:rsidR="008C51D7" w:rsidRDefault="008C51D7" w:rsidP="007977DF">
      <w:pPr>
        <w:pStyle w:val="afc"/>
        <w:numPr>
          <w:ilvl w:val="0"/>
          <w:numId w:val="16"/>
        </w:numPr>
        <w:spacing w:afterLines="50" w:after="120"/>
        <w:ind w:leftChars="0"/>
        <w:jc w:val="both"/>
        <w:rPr>
          <w:rFonts w:eastAsia="ＭＳ 明朝"/>
          <w:b/>
          <w:sz w:val="22"/>
          <w:szCs w:val="22"/>
        </w:rPr>
      </w:pPr>
      <w:r>
        <w:rPr>
          <w:rFonts w:eastAsia="ＭＳ 明朝"/>
          <w:b/>
          <w:sz w:val="22"/>
          <w:szCs w:val="22"/>
        </w:rPr>
        <w:t>Support one-shot HARQ CB for the r</w:t>
      </w:r>
      <w:r w:rsidRPr="00CB4CAE">
        <w:rPr>
          <w:rFonts w:eastAsia="ＭＳ 明朝"/>
          <w:b/>
          <w:sz w:val="22"/>
          <w:szCs w:val="22"/>
        </w:rPr>
        <w:t>etransmission of cancelled HARQ</w:t>
      </w:r>
    </w:p>
    <w:p w14:paraId="2FB8E774" w14:textId="77777777" w:rsidR="008C51D7" w:rsidRPr="00D13206" w:rsidRDefault="008C51D7" w:rsidP="008C51D7">
      <w:pPr>
        <w:spacing w:afterLines="50" w:after="120"/>
        <w:jc w:val="both"/>
        <w:rPr>
          <w:rFonts w:eastAsia="ＭＳ 明朝"/>
          <w:b/>
          <w:sz w:val="22"/>
          <w:szCs w:val="22"/>
        </w:rPr>
      </w:pPr>
      <w:r w:rsidRPr="00D13206">
        <w:rPr>
          <w:rFonts w:eastAsia="ＭＳ 明朝"/>
          <w:b/>
          <w:sz w:val="22"/>
          <w:szCs w:val="22"/>
          <w:u w:val="single"/>
        </w:rPr>
        <w:t>Proposal</w:t>
      </w:r>
      <w:r w:rsidRPr="00D13206">
        <w:rPr>
          <w:rFonts w:eastAsia="ＭＳ 明朝" w:hint="eastAsia"/>
          <w:b/>
          <w:sz w:val="22"/>
          <w:szCs w:val="22"/>
          <w:u w:val="single"/>
        </w:rPr>
        <w:t xml:space="preserve"> </w:t>
      </w:r>
      <w:r>
        <w:rPr>
          <w:rFonts w:eastAsia="ＭＳ 明朝"/>
          <w:b/>
          <w:sz w:val="22"/>
          <w:szCs w:val="22"/>
          <w:u w:val="single"/>
        </w:rPr>
        <w:t>5</w:t>
      </w:r>
      <w:r w:rsidRPr="00D13206">
        <w:rPr>
          <w:rFonts w:eastAsia="ＭＳ 明朝" w:hint="eastAsia"/>
          <w:b/>
          <w:sz w:val="22"/>
          <w:szCs w:val="22"/>
        </w:rPr>
        <w:t>:</w:t>
      </w:r>
    </w:p>
    <w:p w14:paraId="639420C2" w14:textId="77777777" w:rsidR="008C51D7" w:rsidRDefault="008C51D7" w:rsidP="007977DF">
      <w:pPr>
        <w:pStyle w:val="afc"/>
        <w:numPr>
          <w:ilvl w:val="0"/>
          <w:numId w:val="16"/>
        </w:numPr>
        <w:spacing w:afterLines="50" w:after="120"/>
        <w:ind w:leftChars="0"/>
        <w:jc w:val="both"/>
        <w:rPr>
          <w:rFonts w:eastAsia="ＭＳ 明朝"/>
          <w:b/>
          <w:sz w:val="22"/>
          <w:szCs w:val="22"/>
        </w:rPr>
      </w:pPr>
      <w:r>
        <w:rPr>
          <w:rFonts w:eastAsia="ＭＳ 明朝"/>
          <w:b/>
          <w:sz w:val="22"/>
          <w:szCs w:val="22"/>
        </w:rPr>
        <w:t>Support t</w:t>
      </w:r>
      <w:r w:rsidRPr="007678B8">
        <w:rPr>
          <w:rFonts w:eastAsia="ＭＳ 明朝"/>
          <w:b/>
          <w:sz w:val="22"/>
          <w:szCs w:val="22"/>
        </w:rPr>
        <w:t>ype 1 HARQ codebook based on sub-slot PUCCH config</w:t>
      </w:r>
      <w:r>
        <w:rPr>
          <w:rFonts w:eastAsia="ＭＳ 明朝"/>
          <w:b/>
          <w:sz w:val="22"/>
          <w:szCs w:val="22"/>
        </w:rPr>
        <w:t xml:space="preserve"> if not supported in Rel.16 URLLC</w:t>
      </w:r>
    </w:p>
    <w:p w14:paraId="44B9A797" w14:textId="77777777" w:rsidR="008C51D7" w:rsidRPr="00D13206" w:rsidRDefault="008C51D7" w:rsidP="008C51D7">
      <w:pPr>
        <w:spacing w:afterLines="50" w:after="120"/>
        <w:jc w:val="both"/>
        <w:rPr>
          <w:rFonts w:eastAsia="ＭＳ 明朝"/>
          <w:b/>
          <w:sz w:val="22"/>
          <w:szCs w:val="22"/>
        </w:rPr>
      </w:pPr>
      <w:r w:rsidRPr="00D13206">
        <w:rPr>
          <w:rFonts w:eastAsia="ＭＳ 明朝"/>
          <w:b/>
          <w:sz w:val="22"/>
          <w:szCs w:val="22"/>
          <w:u w:val="single"/>
        </w:rPr>
        <w:lastRenderedPageBreak/>
        <w:t>Proposal</w:t>
      </w:r>
      <w:r w:rsidRPr="00D13206">
        <w:rPr>
          <w:rFonts w:eastAsia="ＭＳ 明朝" w:hint="eastAsia"/>
          <w:b/>
          <w:sz w:val="22"/>
          <w:szCs w:val="22"/>
          <w:u w:val="single"/>
        </w:rPr>
        <w:t xml:space="preserve"> </w:t>
      </w:r>
      <w:r>
        <w:rPr>
          <w:rFonts w:eastAsia="ＭＳ 明朝"/>
          <w:b/>
          <w:sz w:val="22"/>
          <w:szCs w:val="22"/>
          <w:u w:val="single"/>
        </w:rPr>
        <w:t>6</w:t>
      </w:r>
      <w:r w:rsidRPr="00D13206">
        <w:rPr>
          <w:rFonts w:eastAsia="ＭＳ 明朝" w:hint="eastAsia"/>
          <w:b/>
          <w:sz w:val="22"/>
          <w:szCs w:val="22"/>
        </w:rPr>
        <w:t>:</w:t>
      </w:r>
    </w:p>
    <w:p w14:paraId="215F2206" w14:textId="77777777" w:rsidR="008C51D7" w:rsidRDefault="008C51D7" w:rsidP="007977DF">
      <w:pPr>
        <w:pStyle w:val="afc"/>
        <w:numPr>
          <w:ilvl w:val="0"/>
          <w:numId w:val="16"/>
        </w:numPr>
        <w:spacing w:afterLines="50" w:after="120"/>
        <w:ind w:leftChars="0"/>
        <w:jc w:val="both"/>
        <w:rPr>
          <w:rFonts w:eastAsia="ＭＳ 明朝"/>
          <w:b/>
          <w:sz w:val="22"/>
          <w:szCs w:val="22"/>
        </w:rPr>
      </w:pPr>
      <w:r>
        <w:rPr>
          <w:rFonts w:eastAsia="ＭＳ 明朝"/>
          <w:b/>
          <w:sz w:val="22"/>
          <w:szCs w:val="22"/>
        </w:rPr>
        <w:t xml:space="preserve">Further study </w:t>
      </w:r>
      <w:r w:rsidRPr="00CB4CAE">
        <w:rPr>
          <w:rFonts w:eastAsia="ＭＳ 明朝"/>
          <w:b/>
          <w:sz w:val="22"/>
          <w:szCs w:val="22"/>
        </w:rPr>
        <w:t>PUCCH carrier switching for HARQ feedback</w:t>
      </w:r>
      <w:r>
        <w:rPr>
          <w:rFonts w:eastAsia="ＭＳ 明朝"/>
          <w:b/>
          <w:sz w:val="22"/>
          <w:szCs w:val="22"/>
        </w:rPr>
        <w:t xml:space="preserve"> based on the outcome of the </w:t>
      </w:r>
      <w:r w:rsidRPr="00CB4CAE">
        <w:rPr>
          <w:rFonts w:eastAsia="ＭＳ 明朝"/>
          <w:b/>
          <w:sz w:val="22"/>
          <w:szCs w:val="22"/>
        </w:rPr>
        <w:t>processing order of intra-UE UL multiplexing/prioritization and UL cancellation due to TDD configuration</w:t>
      </w:r>
      <w:r>
        <w:rPr>
          <w:rFonts w:eastAsia="ＭＳ 明朝"/>
          <w:b/>
          <w:sz w:val="22"/>
          <w:szCs w:val="22"/>
        </w:rPr>
        <w:t xml:space="preserve"> in Rel.16 URLLC</w:t>
      </w:r>
    </w:p>
    <w:p w14:paraId="60B7E350" w14:textId="77777777" w:rsidR="00790915" w:rsidRPr="009F4983"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212B0EE" w14:textId="2E196136" w:rsidR="00E853F5" w:rsidRDefault="00DF474E" w:rsidP="00DF474E">
      <w:pPr>
        <w:pStyle w:val="afc"/>
        <w:numPr>
          <w:ilvl w:val="0"/>
          <w:numId w:val="4"/>
        </w:numPr>
        <w:spacing w:afterLines="50" w:after="120"/>
        <w:ind w:leftChars="0"/>
        <w:jc w:val="both"/>
        <w:rPr>
          <w:rFonts w:eastAsia="ＭＳ 明朝"/>
          <w:sz w:val="22"/>
        </w:rPr>
      </w:pPr>
      <w:r w:rsidRPr="00DF474E">
        <w:rPr>
          <w:rFonts w:eastAsia="ＭＳ 明朝"/>
          <w:sz w:val="22"/>
        </w:rPr>
        <w:t>Nokia, Nokia Shanghai Bell</w:t>
      </w:r>
      <w:r w:rsidR="00E853F5">
        <w:rPr>
          <w:rFonts w:eastAsia="ＭＳ 明朝"/>
          <w:sz w:val="22"/>
        </w:rPr>
        <w:t>, RP-</w:t>
      </w:r>
      <w:r w:rsidR="00E853F5" w:rsidRPr="00AE6090">
        <w:rPr>
          <w:rFonts w:eastAsia="ＭＳ 明朝"/>
          <w:sz w:val="22"/>
        </w:rPr>
        <w:t>20131</w:t>
      </w:r>
      <w:r>
        <w:rPr>
          <w:rFonts w:eastAsia="ＭＳ 明朝"/>
          <w:sz w:val="22"/>
        </w:rPr>
        <w:t>0</w:t>
      </w:r>
      <w:r w:rsidR="00E853F5">
        <w:rPr>
          <w:rFonts w:eastAsia="ＭＳ 明朝"/>
          <w:sz w:val="22"/>
        </w:rPr>
        <w:t xml:space="preserve">, </w:t>
      </w:r>
      <w:r w:rsidRPr="00DF474E">
        <w:rPr>
          <w:rFonts w:eastAsia="ＭＳ 明朝"/>
          <w:sz w:val="22"/>
        </w:rPr>
        <w:t>Revised WID: Enhanced Industrial Internet of Things (IoT) and ultra-reliable and low latency communication (URLLC) support for NR</w:t>
      </w:r>
      <w:r w:rsidR="00E853F5">
        <w:rPr>
          <w:rFonts w:eastAsia="ＭＳ 明朝"/>
          <w:sz w:val="22"/>
        </w:rPr>
        <w:t>, June 2020.</w:t>
      </w:r>
    </w:p>
    <w:p w14:paraId="1EB3229F" w14:textId="5B4E18F1" w:rsidR="003235B9" w:rsidRPr="00216B65" w:rsidRDefault="003235B9" w:rsidP="003235B9">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2</w:t>
      </w:r>
      <w:r>
        <w:rPr>
          <w:rFonts w:eastAsia="SimSun"/>
          <w:sz w:val="22"/>
          <w:lang w:val="en-US" w:eastAsia="zh-CN"/>
        </w:rPr>
        <w:t>-e meeting, chairman’s notes.</w:t>
      </w:r>
    </w:p>
    <w:p w14:paraId="5E1FCF15" w14:textId="18F6B428" w:rsidR="00216B65" w:rsidRDefault="00216B65" w:rsidP="00216B65">
      <w:pPr>
        <w:pStyle w:val="afc"/>
        <w:numPr>
          <w:ilvl w:val="0"/>
          <w:numId w:val="4"/>
        </w:numPr>
        <w:spacing w:afterLines="50" w:after="120"/>
        <w:ind w:leftChars="0"/>
        <w:jc w:val="both"/>
        <w:rPr>
          <w:rFonts w:eastAsia="ＭＳ 明朝"/>
          <w:sz w:val="22"/>
        </w:rPr>
      </w:pPr>
      <w:r w:rsidRPr="00216B65">
        <w:rPr>
          <w:rFonts w:eastAsia="ＭＳ 明朝"/>
          <w:sz w:val="22"/>
        </w:rPr>
        <w:t>Moderator (Nokia)</w:t>
      </w:r>
      <w:r>
        <w:rPr>
          <w:rFonts w:eastAsia="ＭＳ 明朝"/>
          <w:sz w:val="22"/>
        </w:rPr>
        <w:t xml:space="preserve">, </w:t>
      </w:r>
      <w:r w:rsidRPr="00216B65">
        <w:rPr>
          <w:rFonts w:eastAsia="ＭＳ 明朝"/>
          <w:sz w:val="22"/>
        </w:rPr>
        <w:t>R1-2007354</w:t>
      </w:r>
      <w:r>
        <w:rPr>
          <w:rFonts w:eastAsia="ＭＳ 明朝"/>
          <w:sz w:val="22"/>
        </w:rPr>
        <w:t xml:space="preserve">, </w:t>
      </w:r>
      <w:r w:rsidRPr="00216B65">
        <w:rPr>
          <w:rFonts w:eastAsia="ＭＳ 明朝"/>
          <w:sz w:val="22"/>
        </w:rPr>
        <w:t>Feature lead summary #4 on HARQ-ACK feedback enhancements for NR Rel-17 URLLC/IIoT (AI 8.3.1.1)</w:t>
      </w:r>
      <w:r>
        <w:rPr>
          <w:rFonts w:eastAsia="ＭＳ 明朝"/>
          <w:sz w:val="22"/>
        </w:rPr>
        <w:t>, Aug. 2020.</w:t>
      </w:r>
    </w:p>
    <w:p w14:paraId="4B6A2E5C" w14:textId="274ECDFB" w:rsidR="00B35F62" w:rsidRDefault="00B35F62" w:rsidP="00B35F62">
      <w:pPr>
        <w:pStyle w:val="afc"/>
        <w:numPr>
          <w:ilvl w:val="0"/>
          <w:numId w:val="4"/>
        </w:numPr>
        <w:spacing w:afterLines="50" w:after="120"/>
        <w:ind w:leftChars="0"/>
        <w:jc w:val="both"/>
        <w:rPr>
          <w:rFonts w:eastAsia="ＭＳ 明朝"/>
          <w:sz w:val="22"/>
        </w:rPr>
      </w:pPr>
      <w:r w:rsidRPr="00B35F62">
        <w:rPr>
          <w:rFonts w:eastAsia="ＭＳ 明朝"/>
          <w:sz w:val="22"/>
        </w:rPr>
        <w:t>3GPP TSG RAN1 Chairman</w:t>
      </w:r>
      <w:r>
        <w:rPr>
          <w:rFonts w:eastAsia="ＭＳ 明朝"/>
          <w:sz w:val="22"/>
        </w:rPr>
        <w:t xml:space="preserve">, </w:t>
      </w:r>
      <w:r w:rsidRPr="00B35F62">
        <w:rPr>
          <w:rFonts w:eastAsia="ＭＳ 明朝"/>
          <w:sz w:val="22"/>
        </w:rPr>
        <w:t>RP-202110</w:t>
      </w:r>
      <w:r>
        <w:rPr>
          <w:rFonts w:eastAsia="ＭＳ 明朝"/>
          <w:sz w:val="22"/>
        </w:rPr>
        <w:t xml:space="preserve">, </w:t>
      </w:r>
      <w:r w:rsidRPr="00B35F62">
        <w:rPr>
          <w:rFonts w:eastAsia="ＭＳ 明朝"/>
          <w:sz w:val="22"/>
        </w:rPr>
        <w:t>Handling overlapped objectives in Rel-17 RAN1 items</w:t>
      </w:r>
      <w:r>
        <w:rPr>
          <w:rFonts w:eastAsia="ＭＳ 明朝"/>
          <w:sz w:val="22"/>
        </w:rPr>
        <w:t>, Sep. 2020.</w:t>
      </w:r>
    </w:p>
    <w:p w14:paraId="1540E9E2" w14:textId="06A98D42" w:rsidR="00EC3C88" w:rsidRPr="001A537A" w:rsidRDefault="006E4A26" w:rsidP="006E4A26">
      <w:pPr>
        <w:pStyle w:val="afc"/>
        <w:numPr>
          <w:ilvl w:val="0"/>
          <w:numId w:val="4"/>
        </w:numPr>
        <w:spacing w:afterLines="50" w:after="120"/>
        <w:ind w:leftChars="0"/>
        <w:jc w:val="both"/>
        <w:rPr>
          <w:rFonts w:eastAsia="ＭＳ 明朝"/>
          <w:sz w:val="22"/>
        </w:rPr>
      </w:pPr>
      <w:r w:rsidRPr="006E4A26">
        <w:rPr>
          <w:rFonts w:eastAsia="ＭＳ 明朝"/>
          <w:sz w:val="22"/>
        </w:rPr>
        <w:t>NTT DOCOMO, INC.</w:t>
      </w:r>
      <w:r w:rsidR="00EC3C88">
        <w:rPr>
          <w:rFonts w:eastAsia="ＭＳ 明朝"/>
          <w:sz w:val="22"/>
        </w:rPr>
        <w:t xml:space="preserve">, </w:t>
      </w:r>
      <w:r w:rsidRPr="006E4A26">
        <w:rPr>
          <w:rFonts w:eastAsia="ＭＳ 明朝"/>
          <w:sz w:val="22"/>
        </w:rPr>
        <w:t>R1-2008535</w:t>
      </w:r>
      <w:r w:rsidR="00EC3C88">
        <w:rPr>
          <w:rFonts w:eastAsia="ＭＳ 明朝"/>
          <w:sz w:val="22"/>
        </w:rPr>
        <w:t xml:space="preserve">, </w:t>
      </w:r>
      <w:r w:rsidRPr="006E4A26">
        <w:rPr>
          <w:rFonts w:eastAsia="ＭＳ 明朝"/>
          <w:sz w:val="22"/>
        </w:rPr>
        <w:t>Corrections on scheduling/HARQ for Rel-16 URLLC</w:t>
      </w:r>
      <w:r w:rsidR="00EC3C88">
        <w:rPr>
          <w:rFonts w:eastAsia="ＭＳ 明朝"/>
          <w:sz w:val="22"/>
        </w:rPr>
        <w:t xml:space="preserve">, </w:t>
      </w:r>
      <w:r>
        <w:rPr>
          <w:rFonts w:eastAsia="ＭＳ 明朝"/>
          <w:sz w:val="22"/>
        </w:rPr>
        <w:t>Oct.</w:t>
      </w:r>
      <w:r w:rsidR="00EC3C88">
        <w:rPr>
          <w:rFonts w:eastAsia="ＭＳ 明朝"/>
          <w:sz w:val="22"/>
        </w:rPr>
        <w:t xml:space="preserve"> 2020.</w:t>
      </w:r>
    </w:p>
    <w:sectPr w:rsidR="00EC3C88" w:rsidRPr="001A537A">
      <w:footerReference w:type="default" r:id="rId1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305B23" w16cid:durableId="23399943"/>
  <w16cid:commentId w16cid:paraId="7E752CCA" w16cid:durableId="233941E5"/>
  <w16cid:commentId w16cid:paraId="4009B4A6" w16cid:durableId="23399945"/>
  <w16cid:commentId w16cid:paraId="0C1FA716" w16cid:durableId="23399D77"/>
  <w16cid:commentId w16cid:paraId="397CDC4A" w16cid:durableId="23395CB8"/>
  <w16cid:commentId w16cid:paraId="2987712C" w16cid:durableId="23399947"/>
  <w16cid:commentId w16cid:paraId="48828E4D" w16cid:durableId="23399D47"/>
  <w16cid:commentId w16cid:paraId="5060102E" w16cid:durableId="23394637"/>
  <w16cid:commentId w16cid:paraId="2949D94C" w16cid:durableId="23399949"/>
  <w16cid:commentId w16cid:paraId="37D669E7" w16cid:durableId="23399DB7"/>
  <w16cid:commentId w16cid:paraId="07B635E1" w16cid:durableId="233959C9"/>
  <w16cid:commentId w16cid:paraId="0F666849" w16cid:durableId="2339994B"/>
  <w16cid:commentId w16cid:paraId="0F96CF79" w16cid:durableId="233999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4E7D0" w14:textId="77777777" w:rsidR="00626849" w:rsidRDefault="00626849">
      <w:r>
        <w:separator/>
      </w:r>
    </w:p>
  </w:endnote>
  <w:endnote w:type="continuationSeparator" w:id="0">
    <w:p w14:paraId="75194499" w14:textId="77777777" w:rsidR="00626849" w:rsidRDefault="00626849">
      <w:r>
        <w:continuationSeparator/>
      </w:r>
    </w:p>
  </w:endnote>
  <w:endnote w:type="continuationNotice" w:id="1">
    <w:p w14:paraId="20A42B71" w14:textId="77777777" w:rsidR="00626849" w:rsidRDefault="00626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eiryo UI">
    <w:panose1 w:val="020B0604030504040204"/>
    <w:charset w:val="80"/>
    <w:family w:val="swiss"/>
    <w:pitch w:val="variable"/>
    <w:sig w:usb0="E00002FF" w:usb1="6AC7FFFF" w:usb2="08000012" w:usb3="00000000" w:csb0="0002009F" w:csb1="00000000"/>
  </w:font>
  <w:font w:name="+mn-cs">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C20D6A9"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15AD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15AD5">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6678D" w14:textId="77777777" w:rsidR="00626849" w:rsidRDefault="00626849">
      <w:r>
        <w:separator/>
      </w:r>
    </w:p>
  </w:footnote>
  <w:footnote w:type="continuationSeparator" w:id="0">
    <w:p w14:paraId="4DA1E747" w14:textId="77777777" w:rsidR="00626849" w:rsidRDefault="00626849">
      <w:r>
        <w:continuationSeparator/>
      </w:r>
    </w:p>
  </w:footnote>
  <w:footnote w:type="continuationNotice" w:id="1">
    <w:p w14:paraId="45B96B71" w14:textId="77777777" w:rsidR="00626849" w:rsidRDefault="0062684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C74632"/>
    <w:multiLevelType w:val="hybridMultilevel"/>
    <w:tmpl w:val="47BC85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F2B7560"/>
    <w:multiLevelType w:val="hybridMultilevel"/>
    <w:tmpl w:val="47BC85A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EBA6058"/>
    <w:multiLevelType w:val="hybridMultilevel"/>
    <w:tmpl w:val="CB82B704"/>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F323302"/>
    <w:multiLevelType w:val="hybridMultilevel"/>
    <w:tmpl w:val="74789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D63F8"/>
    <w:multiLevelType w:val="hybridMultilevel"/>
    <w:tmpl w:val="BCDE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DE3BF6"/>
    <w:multiLevelType w:val="hybridMultilevel"/>
    <w:tmpl w:val="A32AE9E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6"/>
  </w:num>
  <w:num w:numId="4">
    <w:abstractNumId w:val="4"/>
  </w:num>
  <w:num w:numId="5">
    <w:abstractNumId w:val="17"/>
  </w:num>
  <w:num w:numId="6">
    <w:abstractNumId w:val="10"/>
  </w:num>
  <w:num w:numId="7">
    <w:abstractNumId w:val="3"/>
  </w:num>
  <w:num w:numId="8">
    <w:abstractNumId w:val="7"/>
  </w:num>
  <w:num w:numId="9">
    <w:abstractNumId w:val="8"/>
  </w:num>
  <w:num w:numId="10">
    <w:abstractNumId w:val="11"/>
  </w:num>
  <w:num w:numId="11">
    <w:abstractNumId w:val="2"/>
  </w:num>
  <w:num w:numId="12">
    <w:abstractNumId w:val="1"/>
  </w:num>
  <w:num w:numId="13">
    <w:abstractNumId w:val="5"/>
  </w:num>
  <w:num w:numId="14">
    <w:abstractNumId w:val="15"/>
  </w:num>
  <w:num w:numId="15">
    <w:abstractNumId w:val="16"/>
  </w:num>
  <w:num w:numId="16">
    <w:abstractNumId w:val="12"/>
  </w:num>
  <w:num w:numId="17">
    <w:abstractNumId w:val="9"/>
  </w:num>
  <w:num w:numId="1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0E"/>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2FD2"/>
    <w:rsid w:val="00013156"/>
    <w:rsid w:val="00013167"/>
    <w:rsid w:val="000133F0"/>
    <w:rsid w:val="000139A9"/>
    <w:rsid w:val="000139BC"/>
    <w:rsid w:val="000143C4"/>
    <w:rsid w:val="00015001"/>
    <w:rsid w:val="00015317"/>
    <w:rsid w:val="000153FF"/>
    <w:rsid w:val="0001551B"/>
    <w:rsid w:val="000156B5"/>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7B7"/>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12"/>
    <w:rsid w:val="000354A0"/>
    <w:rsid w:val="00035722"/>
    <w:rsid w:val="00035725"/>
    <w:rsid w:val="00035B55"/>
    <w:rsid w:val="00036917"/>
    <w:rsid w:val="00036DA7"/>
    <w:rsid w:val="00036F2E"/>
    <w:rsid w:val="00036FB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0D7"/>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022"/>
    <w:rsid w:val="000644A1"/>
    <w:rsid w:val="00064B60"/>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B60"/>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D4C"/>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6BBD"/>
    <w:rsid w:val="000A7054"/>
    <w:rsid w:val="000A73B9"/>
    <w:rsid w:val="000A74DA"/>
    <w:rsid w:val="000A7564"/>
    <w:rsid w:val="000A76FF"/>
    <w:rsid w:val="000A78F8"/>
    <w:rsid w:val="000A7920"/>
    <w:rsid w:val="000A7CC2"/>
    <w:rsid w:val="000A7CF2"/>
    <w:rsid w:val="000B03F9"/>
    <w:rsid w:val="000B08AD"/>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44C"/>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15"/>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5C4"/>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1F"/>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A3A"/>
    <w:rsid w:val="00105BC6"/>
    <w:rsid w:val="00105E3E"/>
    <w:rsid w:val="00106093"/>
    <w:rsid w:val="001065FB"/>
    <w:rsid w:val="00106746"/>
    <w:rsid w:val="001067AF"/>
    <w:rsid w:val="00106A25"/>
    <w:rsid w:val="00106A3B"/>
    <w:rsid w:val="00106FBE"/>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012"/>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939"/>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9E0"/>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4BB"/>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C1D"/>
    <w:rsid w:val="00177EF8"/>
    <w:rsid w:val="00180048"/>
    <w:rsid w:val="0018042B"/>
    <w:rsid w:val="0018052D"/>
    <w:rsid w:val="00180729"/>
    <w:rsid w:val="00180BAA"/>
    <w:rsid w:val="00180C7A"/>
    <w:rsid w:val="00180CE0"/>
    <w:rsid w:val="001816C2"/>
    <w:rsid w:val="00181790"/>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BFA"/>
    <w:rsid w:val="00185D80"/>
    <w:rsid w:val="00186403"/>
    <w:rsid w:val="00186583"/>
    <w:rsid w:val="001866FE"/>
    <w:rsid w:val="001867ED"/>
    <w:rsid w:val="00186B71"/>
    <w:rsid w:val="00186C04"/>
    <w:rsid w:val="00186C10"/>
    <w:rsid w:val="00186D9C"/>
    <w:rsid w:val="00186F48"/>
    <w:rsid w:val="00187086"/>
    <w:rsid w:val="001871E5"/>
    <w:rsid w:val="001875AD"/>
    <w:rsid w:val="001875EA"/>
    <w:rsid w:val="00187C19"/>
    <w:rsid w:val="00187C2A"/>
    <w:rsid w:val="00187ED4"/>
    <w:rsid w:val="00187FA7"/>
    <w:rsid w:val="0019016F"/>
    <w:rsid w:val="00190A25"/>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6EE"/>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37A"/>
    <w:rsid w:val="001A546D"/>
    <w:rsid w:val="001A5D69"/>
    <w:rsid w:val="001A5E21"/>
    <w:rsid w:val="001A5E44"/>
    <w:rsid w:val="001A606C"/>
    <w:rsid w:val="001A61D7"/>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743"/>
    <w:rsid w:val="001D1A10"/>
    <w:rsid w:val="001D1B2D"/>
    <w:rsid w:val="001D1B4D"/>
    <w:rsid w:val="001D1D55"/>
    <w:rsid w:val="001D260E"/>
    <w:rsid w:val="001D27C2"/>
    <w:rsid w:val="001D28C6"/>
    <w:rsid w:val="001D2A61"/>
    <w:rsid w:val="001D2AC2"/>
    <w:rsid w:val="001D2B86"/>
    <w:rsid w:val="001D2D0E"/>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A78"/>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3F4"/>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B65"/>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5D4"/>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67F"/>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8F"/>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E64"/>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3FEC"/>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17FBF"/>
    <w:rsid w:val="00320276"/>
    <w:rsid w:val="00320925"/>
    <w:rsid w:val="00320A48"/>
    <w:rsid w:val="00320C55"/>
    <w:rsid w:val="00321046"/>
    <w:rsid w:val="003217BE"/>
    <w:rsid w:val="00321949"/>
    <w:rsid w:val="003220A7"/>
    <w:rsid w:val="003231A8"/>
    <w:rsid w:val="003235B9"/>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D00"/>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0AD"/>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BA4"/>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21"/>
    <w:rsid w:val="003B7431"/>
    <w:rsid w:val="003C0271"/>
    <w:rsid w:val="003C0CEE"/>
    <w:rsid w:val="003C0DBD"/>
    <w:rsid w:val="003C1058"/>
    <w:rsid w:val="003C1433"/>
    <w:rsid w:val="003C19CE"/>
    <w:rsid w:val="003C1C86"/>
    <w:rsid w:val="003C208F"/>
    <w:rsid w:val="003C2C4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3EA"/>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CD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C7"/>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A36"/>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3B"/>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7B4"/>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9FB"/>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5E1A"/>
    <w:rsid w:val="004760BF"/>
    <w:rsid w:val="0047639E"/>
    <w:rsid w:val="0047674E"/>
    <w:rsid w:val="004772E6"/>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703"/>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28"/>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237"/>
    <w:rsid w:val="004B3414"/>
    <w:rsid w:val="004B34C3"/>
    <w:rsid w:val="004B37F3"/>
    <w:rsid w:val="004B38B8"/>
    <w:rsid w:val="004B3CC7"/>
    <w:rsid w:val="004B3E9E"/>
    <w:rsid w:val="004B4210"/>
    <w:rsid w:val="004B42E0"/>
    <w:rsid w:val="004B4307"/>
    <w:rsid w:val="004B45B5"/>
    <w:rsid w:val="004B49C1"/>
    <w:rsid w:val="004B4D37"/>
    <w:rsid w:val="004B4D4D"/>
    <w:rsid w:val="004B54F3"/>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136"/>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9D7"/>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E6C"/>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AD5"/>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2F0B"/>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30A"/>
    <w:rsid w:val="00545653"/>
    <w:rsid w:val="005458C5"/>
    <w:rsid w:val="005459B5"/>
    <w:rsid w:val="00546163"/>
    <w:rsid w:val="00546256"/>
    <w:rsid w:val="00546346"/>
    <w:rsid w:val="00546429"/>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2EE4"/>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7C4"/>
    <w:rsid w:val="005769AF"/>
    <w:rsid w:val="00576AB1"/>
    <w:rsid w:val="00576E4B"/>
    <w:rsid w:val="0057794E"/>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1E3"/>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73F"/>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4BED"/>
    <w:rsid w:val="005B5288"/>
    <w:rsid w:val="005B5354"/>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0C9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936"/>
    <w:rsid w:val="005E4B73"/>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0C"/>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53B"/>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ED8"/>
    <w:rsid w:val="00612172"/>
    <w:rsid w:val="0061226D"/>
    <w:rsid w:val="006123DF"/>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49"/>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2A"/>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3F6D"/>
    <w:rsid w:val="00654121"/>
    <w:rsid w:val="00654588"/>
    <w:rsid w:val="006547CC"/>
    <w:rsid w:val="00654A5C"/>
    <w:rsid w:val="00654DB5"/>
    <w:rsid w:val="00654E59"/>
    <w:rsid w:val="00654E7E"/>
    <w:rsid w:val="00654FF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67F40"/>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55"/>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191"/>
    <w:rsid w:val="00692572"/>
    <w:rsid w:val="0069267F"/>
    <w:rsid w:val="00692AA7"/>
    <w:rsid w:val="00692ADE"/>
    <w:rsid w:val="00692B86"/>
    <w:rsid w:val="00692CF9"/>
    <w:rsid w:val="00692D6C"/>
    <w:rsid w:val="00692E2F"/>
    <w:rsid w:val="00693102"/>
    <w:rsid w:val="006937A3"/>
    <w:rsid w:val="00693864"/>
    <w:rsid w:val="00693A9E"/>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72B"/>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16"/>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088"/>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A26"/>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7001A8"/>
    <w:rsid w:val="007002F1"/>
    <w:rsid w:val="007002FD"/>
    <w:rsid w:val="007003EA"/>
    <w:rsid w:val="00700404"/>
    <w:rsid w:val="00700B12"/>
    <w:rsid w:val="00700CBF"/>
    <w:rsid w:val="007010E8"/>
    <w:rsid w:val="0070169F"/>
    <w:rsid w:val="00701824"/>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2F61"/>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BB6"/>
    <w:rsid w:val="00746EE5"/>
    <w:rsid w:val="00746FFB"/>
    <w:rsid w:val="00747067"/>
    <w:rsid w:val="00747309"/>
    <w:rsid w:val="007473CF"/>
    <w:rsid w:val="00747EE9"/>
    <w:rsid w:val="007508E1"/>
    <w:rsid w:val="0075093C"/>
    <w:rsid w:val="00750A49"/>
    <w:rsid w:val="00750AC5"/>
    <w:rsid w:val="00750E7B"/>
    <w:rsid w:val="0075105D"/>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760"/>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8B8"/>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191"/>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7DF"/>
    <w:rsid w:val="0079782C"/>
    <w:rsid w:val="00797B9E"/>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B72"/>
    <w:rsid w:val="007C3F4C"/>
    <w:rsid w:val="007C4053"/>
    <w:rsid w:val="007C4201"/>
    <w:rsid w:val="007C4E84"/>
    <w:rsid w:val="007C532C"/>
    <w:rsid w:val="007C53D6"/>
    <w:rsid w:val="007C5419"/>
    <w:rsid w:val="007C5643"/>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6D2"/>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EC5"/>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C30"/>
    <w:rsid w:val="00833EAF"/>
    <w:rsid w:val="008340C9"/>
    <w:rsid w:val="008340F5"/>
    <w:rsid w:val="00834190"/>
    <w:rsid w:val="0083462D"/>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82"/>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6D92"/>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958"/>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1D7"/>
    <w:rsid w:val="008C603C"/>
    <w:rsid w:val="008C648F"/>
    <w:rsid w:val="008C65C4"/>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D7F97"/>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3A9"/>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01C"/>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3F"/>
    <w:rsid w:val="009214FF"/>
    <w:rsid w:val="00921856"/>
    <w:rsid w:val="00921D3C"/>
    <w:rsid w:val="0092200C"/>
    <w:rsid w:val="009220B7"/>
    <w:rsid w:val="0092261D"/>
    <w:rsid w:val="009226A4"/>
    <w:rsid w:val="009226B3"/>
    <w:rsid w:val="009229B1"/>
    <w:rsid w:val="00922A5F"/>
    <w:rsid w:val="00922F12"/>
    <w:rsid w:val="00923742"/>
    <w:rsid w:val="00923827"/>
    <w:rsid w:val="009239E0"/>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024"/>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440"/>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5BD"/>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3"/>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4F1"/>
    <w:rsid w:val="009B253C"/>
    <w:rsid w:val="009B2A6A"/>
    <w:rsid w:val="009B2C69"/>
    <w:rsid w:val="009B2F94"/>
    <w:rsid w:val="009B327B"/>
    <w:rsid w:val="009B361E"/>
    <w:rsid w:val="009B36B3"/>
    <w:rsid w:val="009B399C"/>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624"/>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6A"/>
    <w:rsid w:val="009E1528"/>
    <w:rsid w:val="009E1673"/>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983"/>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B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1F4"/>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AE2"/>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7F9"/>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B06"/>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0FB"/>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4B4"/>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B7C0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02"/>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68AB"/>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6D2"/>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6F59"/>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F62"/>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295"/>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621"/>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35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2A7"/>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1C4"/>
    <w:rsid w:val="00B664A4"/>
    <w:rsid w:val="00B66861"/>
    <w:rsid w:val="00B66BE7"/>
    <w:rsid w:val="00B66D92"/>
    <w:rsid w:val="00B677AD"/>
    <w:rsid w:val="00B67CEA"/>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0C87"/>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D7C1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605"/>
    <w:rsid w:val="00BE79F6"/>
    <w:rsid w:val="00BE7C7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B07"/>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83"/>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CAE"/>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6A"/>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9B3"/>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CB5"/>
    <w:rsid w:val="00D10D2E"/>
    <w:rsid w:val="00D11104"/>
    <w:rsid w:val="00D11697"/>
    <w:rsid w:val="00D11843"/>
    <w:rsid w:val="00D11A32"/>
    <w:rsid w:val="00D120BA"/>
    <w:rsid w:val="00D129DB"/>
    <w:rsid w:val="00D12DBF"/>
    <w:rsid w:val="00D13206"/>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5F"/>
    <w:rsid w:val="00D20E87"/>
    <w:rsid w:val="00D212E6"/>
    <w:rsid w:val="00D21329"/>
    <w:rsid w:val="00D217DB"/>
    <w:rsid w:val="00D21D60"/>
    <w:rsid w:val="00D21F90"/>
    <w:rsid w:val="00D2217A"/>
    <w:rsid w:val="00D224A1"/>
    <w:rsid w:val="00D22897"/>
    <w:rsid w:val="00D229D9"/>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119"/>
    <w:rsid w:val="00D45359"/>
    <w:rsid w:val="00D45502"/>
    <w:rsid w:val="00D45D02"/>
    <w:rsid w:val="00D45E59"/>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B43"/>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EDE"/>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9E1"/>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D2"/>
    <w:rsid w:val="00DA41BD"/>
    <w:rsid w:val="00DA4557"/>
    <w:rsid w:val="00DA4ADA"/>
    <w:rsid w:val="00DA4F56"/>
    <w:rsid w:val="00DA5108"/>
    <w:rsid w:val="00DA52B3"/>
    <w:rsid w:val="00DA5370"/>
    <w:rsid w:val="00DA554C"/>
    <w:rsid w:val="00DA589C"/>
    <w:rsid w:val="00DA6337"/>
    <w:rsid w:val="00DA6581"/>
    <w:rsid w:val="00DA6B41"/>
    <w:rsid w:val="00DA713C"/>
    <w:rsid w:val="00DA72F5"/>
    <w:rsid w:val="00DA78E3"/>
    <w:rsid w:val="00DB038E"/>
    <w:rsid w:val="00DB045D"/>
    <w:rsid w:val="00DB0D2B"/>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E86"/>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3BA"/>
    <w:rsid w:val="00DE3C1B"/>
    <w:rsid w:val="00DE3EE0"/>
    <w:rsid w:val="00DE4172"/>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5BD"/>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5FD2"/>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37EFA"/>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4CEC"/>
    <w:rsid w:val="00E4538F"/>
    <w:rsid w:val="00E454D0"/>
    <w:rsid w:val="00E460A9"/>
    <w:rsid w:val="00E46311"/>
    <w:rsid w:val="00E46380"/>
    <w:rsid w:val="00E4645C"/>
    <w:rsid w:val="00E46653"/>
    <w:rsid w:val="00E46999"/>
    <w:rsid w:val="00E46FB0"/>
    <w:rsid w:val="00E4737F"/>
    <w:rsid w:val="00E477EE"/>
    <w:rsid w:val="00E47BDD"/>
    <w:rsid w:val="00E47F38"/>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C88"/>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1E3"/>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08"/>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713"/>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486"/>
    <w:rsid w:val="00FB0953"/>
    <w:rsid w:val="00FB0AB0"/>
    <w:rsid w:val="00FB124E"/>
    <w:rsid w:val="00FB1438"/>
    <w:rsid w:val="00FB1CEC"/>
    <w:rsid w:val="00FB1DC2"/>
    <w:rsid w:val="00FB1F0A"/>
    <w:rsid w:val="00FB238D"/>
    <w:rsid w:val="00FB23C4"/>
    <w:rsid w:val="00FB2709"/>
    <w:rsid w:val="00FB2C62"/>
    <w:rsid w:val="00FB2CF4"/>
    <w:rsid w:val="00FB2FB3"/>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C95"/>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3FF2"/>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42451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997535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78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682408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21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21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D604B-1417-48AD-A769-4070D49E4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2658</Words>
  <Characters>15154</Characters>
  <Application>Microsoft Office Word</Application>
  <DocSecurity>0</DocSecurity>
  <Lines>126</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2020-10-20T09:35:00Z</dcterms:created>
  <dcterms:modified xsi:type="dcterms:W3CDTF">2020-10-23T09:23:00Z</dcterms:modified>
</cp:coreProperties>
</file>